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0417" w:rsidRPr="00AB6D3C" w:rsidRDefault="00980417" w:rsidP="00980417">
      <w:pPr>
        <w:pStyle w:val="Nagwek1"/>
        <w:ind w:left="239" w:hanging="239"/>
        <w:jc w:val="center"/>
        <w:rPr>
          <w:rFonts w:eastAsia="MS Mincho"/>
          <w:lang w:val="pl-PL"/>
        </w:rPr>
      </w:pPr>
      <w:r w:rsidRPr="00AB6D3C">
        <w:rPr>
          <w:rFonts w:eastAsia="MS Mincho"/>
          <w:noProof/>
          <w:lang w:val="pl-PL" w:eastAsia="pl-PL"/>
        </w:rPr>
        <w:drawing>
          <wp:inline distT="0" distB="0" distL="0" distR="0" wp14:anchorId="61523B37" wp14:editId="2AB698CE">
            <wp:extent cx="5760720" cy="778774"/>
            <wp:effectExtent l="0" t="0" r="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417" w:rsidRPr="00AB6D3C" w:rsidRDefault="00980417" w:rsidP="00980417">
      <w:pPr>
        <w:rPr>
          <w:lang w:val="pl-PL"/>
        </w:rPr>
      </w:pPr>
    </w:p>
    <w:p w:rsidR="00AB6D3C" w:rsidRPr="00AB6D3C" w:rsidRDefault="000D424C" w:rsidP="00AB6D3C">
      <w:pPr>
        <w:pStyle w:val="Nagwek1"/>
        <w:ind w:left="358" w:hanging="358"/>
        <w:jc w:val="center"/>
        <w:rPr>
          <w:rFonts w:eastAsia="MS Mincho"/>
          <w:sz w:val="36"/>
          <w:lang w:val="pl-PL"/>
        </w:rPr>
      </w:pPr>
      <w:r w:rsidRPr="00AB6D3C">
        <w:rPr>
          <w:rFonts w:eastAsia="MS Mincho"/>
          <w:sz w:val="36"/>
          <w:lang w:val="pl-PL"/>
        </w:rPr>
        <w:t>Skrócona instrukcja</w:t>
      </w:r>
    </w:p>
    <w:p w:rsidR="00AB6D3C" w:rsidRPr="00AB6D3C" w:rsidRDefault="000D424C" w:rsidP="00AB6D3C">
      <w:pPr>
        <w:pStyle w:val="Nagwek1"/>
        <w:ind w:left="358" w:hanging="358"/>
        <w:jc w:val="center"/>
        <w:rPr>
          <w:rFonts w:eastAsia="MS Mincho"/>
          <w:sz w:val="36"/>
          <w:lang w:val="pl-PL"/>
        </w:rPr>
      </w:pPr>
      <w:r w:rsidRPr="00AB6D3C">
        <w:rPr>
          <w:rFonts w:eastAsia="MS Mincho"/>
          <w:sz w:val="36"/>
          <w:lang w:val="pl-PL"/>
        </w:rPr>
        <w:t>internetowego odtwarzacza</w:t>
      </w:r>
    </w:p>
    <w:p w:rsidR="000D424C" w:rsidRPr="00AB6D3C" w:rsidRDefault="002C0F3D" w:rsidP="00AB6D3C">
      <w:pPr>
        <w:pStyle w:val="Nagwek1"/>
        <w:ind w:left="358" w:hanging="358"/>
        <w:jc w:val="center"/>
        <w:rPr>
          <w:rFonts w:eastAsia="MS Mincho"/>
          <w:sz w:val="36"/>
          <w:lang w:val="pl-PL"/>
        </w:rPr>
      </w:pPr>
      <w:r>
        <w:rPr>
          <w:rFonts w:eastAsia="MS Mincho"/>
          <w:sz w:val="36"/>
          <w:lang w:val="pl-PL"/>
        </w:rPr>
        <w:t>„PLEXTALK Linio Pocket”</w:t>
      </w:r>
      <w:bookmarkStart w:id="0" w:name="_GoBack"/>
      <w:bookmarkEnd w:id="0"/>
    </w:p>
    <w:p w:rsidR="00027D4B" w:rsidRDefault="00027D4B" w:rsidP="00AB6D3C">
      <w:pPr>
        <w:rPr>
          <w:lang w:val="pl-PL"/>
        </w:rPr>
      </w:pPr>
    </w:p>
    <w:p w:rsidR="00AB6D3C" w:rsidRPr="00CE1969" w:rsidRDefault="00D768FB" w:rsidP="00027D4B">
      <w:pPr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58240" behindDoc="1" locked="0" layoutInCell="1" allowOverlap="1" wp14:anchorId="08EB8056" wp14:editId="4DA724F4">
            <wp:simplePos x="0" y="0"/>
            <wp:positionH relativeFrom="column">
              <wp:posOffset>-4445</wp:posOffset>
            </wp:positionH>
            <wp:positionV relativeFrom="paragraph">
              <wp:posOffset>5080</wp:posOffset>
            </wp:positionV>
            <wp:extent cx="5760720" cy="5196205"/>
            <wp:effectExtent l="0" t="0" r="0" b="4445"/>
            <wp:wrapTight wrapText="bothSides">
              <wp:wrapPolygon edited="0">
                <wp:start x="0" y="0"/>
                <wp:lineTo x="0" y="21539"/>
                <wp:lineTo x="21500" y="21539"/>
                <wp:lineTo x="21500" y="0"/>
                <wp:lineTo x="0" y="0"/>
              </wp:wrapPolygon>
            </wp:wrapTight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9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D4B" w:rsidRPr="00CE1969">
        <w:t>Producent:</w:t>
      </w:r>
    </w:p>
    <w:p w:rsidR="00D768FB" w:rsidRDefault="00D768FB" w:rsidP="00D768FB">
      <w:pPr>
        <w:jc w:val="center"/>
      </w:pPr>
      <w:r w:rsidRPr="007600FD">
        <w:t>Shinano Kenshi Europe</w:t>
      </w:r>
    </w:p>
    <w:p w:rsidR="00D768FB" w:rsidRDefault="00D768FB" w:rsidP="00D768FB">
      <w:pPr>
        <w:jc w:val="center"/>
      </w:pPr>
      <w:r w:rsidRPr="007600FD">
        <w:t>Ikaroslaan 3-1930 Zaventem,</w:t>
      </w:r>
      <w:r>
        <w:t xml:space="preserve"> Belgium</w:t>
      </w:r>
      <w:r>
        <w:br/>
        <w:t>Phone: +32-2-725-55-22</w:t>
      </w:r>
    </w:p>
    <w:p w:rsidR="00D768FB" w:rsidRPr="007600FD" w:rsidRDefault="00D768FB" w:rsidP="00027D4B">
      <w:pPr>
        <w:jc w:val="center"/>
      </w:pPr>
      <w:r>
        <w:rPr>
          <w:noProof/>
          <w:lang w:val="pl-PL" w:eastAsia="pl-PL"/>
        </w:rPr>
        <w:drawing>
          <wp:anchor distT="0" distB="0" distL="114300" distR="114300" simplePos="0" relativeHeight="251659264" behindDoc="1" locked="0" layoutInCell="1" allowOverlap="1" wp14:anchorId="119F9553" wp14:editId="323051BE">
            <wp:simplePos x="0" y="0"/>
            <wp:positionH relativeFrom="column">
              <wp:posOffset>262255</wp:posOffset>
            </wp:positionH>
            <wp:positionV relativeFrom="paragraph">
              <wp:posOffset>17145</wp:posOffset>
            </wp:positionV>
            <wp:extent cx="5114925" cy="895350"/>
            <wp:effectExtent l="0" t="0" r="9525" b="0"/>
            <wp:wrapNone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dek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00FD" w:rsidRPr="007600FD" w:rsidRDefault="00BB182D" w:rsidP="007600FD">
      <w:pPr>
        <w:jc w:val="left"/>
        <w:rPr>
          <w:b/>
          <w:sz w:val="32"/>
          <w:highlight w:val="lightGray"/>
        </w:rPr>
      </w:pPr>
      <w:r w:rsidRPr="007600FD">
        <w:rPr>
          <w:b/>
          <w:sz w:val="32"/>
          <w:highlight w:val="lightGray"/>
        </w:rPr>
        <w:br w:type="page"/>
      </w:r>
    </w:p>
    <w:p w:rsidR="00AB6D3C" w:rsidRPr="00AB6D3C" w:rsidRDefault="00AB6D3C" w:rsidP="00AB6D3C">
      <w:pPr>
        <w:jc w:val="center"/>
        <w:rPr>
          <w:b/>
          <w:sz w:val="32"/>
          <w:lang w:val="pl-PL"/>
        </w:rPr>
      </w:pPr>
      <w:r w:rsidRPr="00AB6D3C">
        <w:rPr>
          <w:b/>
          <w:sz w:val="32"/>
          <w:highlight w:val="lightGray"/>
          <w:lang w:val="pl-PL"/>
        </w:rPr>
        <w:lastRenderedPageBreak/>
        <w:t>Przyciski</w:t>
      </w:r>
    </w:p>
    <w:p w:rsidR="00AB6D3C" w:rsidRPr="00AB6D3C" w:rsidRDefault="00AB6D3C" w:rsidP="00AB6D3C">
      <w:pPr>
        <w:rPr>
          <w:b/>
          <w:lang w:val="pl-PL"/>
        </w:rPr>
      </w:pPr>
    </w:p>
    <w:p w:rsidR="000D424C" w:rsidRPr="00AB6D3C" w:rsidRDefault="00AB6D3C" w:rsidP="00AB6D3C">
      <w:pPr>
        <w:jc w:val="center"/>
        <w:rPr>
          <w:lang w:val="pl-PL"/>
        </w:rPr>
      </w:pPr>
      <w:r w:rsidRPr="00AB6D3C">
        <w:rPr>
          <w:noProof/>
          <w:lang w:val="pl-PL" w:eastAsia="pl-PL"/>
        </w:rPr>
        <w:drawing>
          <wp:inline distT="0" distB="0" distL="0" distR="0" wp14:anchorId="3A10D8EC" wp14:editId="335EB784">
            <wp:extent cx="5760720" cy="4086277"/>
            <wp:effectExtent l="0" t="0" r="0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86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C" w:rsidRPr="00AB6D3C" w:rsidRDefault="000D424C" w:rsidP="000D424C">
      <w:pPr>
        <w:rPr>
          <w:lang w:val="pl-PL"/>
        </w:rPr>
      </w:pPr>
    </w:p>
    <w:p w:rsidR="000D424C" w:rsidRDefault="000D424C" w:rsidP="00AB6D3C">
      <w:pPr>
        <w:pStyle w:val="Nagwek1"/>
        <w:ind w:firstLineChars="0"/>
        <w:jc w:val="center"/>
        <w:rPr>
          <w:rFonts w:eastAsia="MS Mincho"/>
          <w:sz w:val="32"/>
          <w:lang w:val="pl-PL"/>
        </w:rPr>
      </w:pPr>
      <w:r w:rsidRPr="00AB6D3C">
        <w:rPr>
          <w:rFonts w:eastAsia="MS Mincho"/>
          <w:sz w:val="32"/>
          <w:highlight w:val="lightGray"/>
          <w:lang w:val="pl-PL"/>
        </w:rPr>
        <w:t>Montowanie akumulatora w Linio Pocket</w:t>
      </w:r>
    </w:p>
    <w:p w:rsidR="00E123AA" w:rsidRDefault="00E123AA" w:rsidP="00AB6D3C">
      <w:pPr>
        <w:rPr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0288" behindDoc="1" locked="0" layoutInCell="1" allowOverlap="1" wp14:anchorId="41A63E2F" wp14:editId="21AC7A33">
            <wp:simplePos x="0" y="0"/>
            <wp:positionH relativeFrom="column">
              <wp:posOffset>3596005</wp:posOffset>
            </wp:positionH>
            <wp:positionV relativeFrom="paragraph">
              <wp:posOffset>59690</wp:posOffset>
            </wp:positionV>
            <wp:extent cx="2162175" cy="2587625"/>
            <wp:effectExtent l="0" t="0" r="9525" b="3175"/>
            <wp:wrapTight wrapText="bothSides">
              <wp:wrapPolygon edited="0">
                <wp:start x="0" y="0"/>
                <wp:lineTo x="0" y="21467"/>
                <wp:lineTo x="21505" y="21467"/>
                <wp:lineTo x="21505" y="0"/>
                <wp:lineTo x="0" y="0"/>
              </wp:wrapPolygon>
            </wp:wrapTight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6D3C" w:rsidRPr="00AB6D3C" w:rsidRDefault="00AB6D3C" w:rsidP="00AB6D3C">
      <w:pPr>
        <w:rPr>
          <w:lang w:val="pl-PL"/>
        </w:rPr>
      </w:pPr>
    </w:p>
    <w:p w:rsidR="000D424C" w:rsidRPr="00AB6D3C" w:rsidRDefault="002F52DB" w:rsidP="00E123AA">
      <w:pPr>
        <w:numPr>
          <w:ilvl w:val="0"/>
          <w:numId w:val="1"/>
        </w:numPr>
        <w:tabs>
          <w:tab w:val="left" w:pos="10773"/>
        </w:tabs>
        <w:spacing w:after="240" w:line="360" w:lineRule="auto"/>
        <w:rPr>
          <w:rFonts w:cs="Arial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2290445</wp:posOffset>
            </wp:positionV>
            <wp:extent cx="2200275" cy="1412875"/>
            <wp:effectExtent l="0" t="0" r="9525" b="0"/>
            <wp:wrapTight wrapText="bothSides">
              <wp:wrapPolygon edited="0">
                <wp:start x="0" y="0"/>
                <wp:lineTo x="0" y="21260"/>
                <wp:lineTo x="21506" y="21260"/>
                <wp:lineTo x="21506" y="0"/>
                <wp:lineTo x="0" y="0"/>
              </wp:wrapPolygon>
            </wp:wrapTight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12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4C" w:rsidRPr="00AB6D3C">
        <w:rPr>
          <w:rFonts w:cs="Arial"/>
          <w:lang w:val="pl-PL"/>
        </w:rPr>
        <w:t xml:space="preserve">Prosimy odwrócić Linio Pocket. Prosimy upewnić się, że dwie małe poziome wypukłości znajdują się na wierzchu. Prosimy wcisnąć prostokątny przycisk, znajdujący się u dołu odtwarzacza i położyć palec drugiej ręki na dwóch liniach, które są na środku urządzenia, następnie nacisnąć oburącz </w:t>
      </w:r>
      <w:r w:rsidR="002B695C">
        <w:rPr>
          <w:rFonts w:cs="Arial"/>
          <w:lang w:val="pl-PL"/>
        </w:rPr>
        <w:br/>
      </w:r>
      <w:r w:rsidR="000D424C" w:rsidRPr="00AB6D3C">
        <w:rPr>
          <w:rFonts w:cs="Arial"/>
          <w:lang w:val="pl-PL"/>
        </w:rPr>
        <w:t>i zsunąć pokrywę w kierunku do dołu. Prosimy usunąć</w:t>
      </w:r>
      <w:r w:rsidR="00952D92">
        <w:rPr>
          <w:rFonts w:cs="Arial"/>
          <w:lang w:val="pl-PL"/>
        </w:rPr>
        <w:t xml:space="preserve"> pokrywę całkowicie.</w:t>
      </w:r>
    </w:p>
    <w:p w:rsidR="000D424C" w:rsidRPr="00AB6D3C" w:rsidRDefault="000D424C" w:rsidP="00E123AA">
      <w:pPr>
        <w:numPr>
          <w:ilvl w:val="0"/>
          <w:numId w:val="1"/>
        </w:numPr>
        <w:tabs>
          <w:tab w:val="left" w:pos="10773"/>
        </w:tabs>
        <w:spacing w:after="240" w:line="360" w:lineRule="auto"/>
        <w:rPr>
          <w:rFonts w:cs="Arial"/>
          <w:lang w:val="pl-PL"/>
        </w:rPr>
      </w:pPr>
      <w:r w:rsidRPr="00AB6D3C">
        <w:rPr>
          <w:rFonts w:cs="Arial"/>
          <w:lang w:val="pl-PL"/>
        </w:rPr>
        <w:t xml:space="preserve">Prosimy wziąć akumulator do lewej ręki </w:t>
      </w:r>
      <w:r w:rsidR="002B695C">
        <w:rPr>
          <w:rFonts w:cs="Arial"/>
          <w:lang w:val="pl-PL"/>
        </w:rPr>
        <w:br/>
      </w:r>
      <w:r w:rsidRPr="00AB6D3C">
        <w:rPr>
          <w:rFonts w:cs="Arial"/>
          <w:lang w:val="pl-PL"/>
        </w:rPr>
        <w:t>i upewnić się, że dwie wypukłości znajdują się po jego prawej stronie a mała wypustka znajduje się na dole po lewej stronie.</w:t>
      </w:r>
    </w:p>
    <w:p w:rsidR="002A0729" w:rsidRDefault="002A0729" w:rsidP="00664FDA">
      <w:pPr>
        <w:tabs>
          <w:tab w:val="left" w:pos="10773"/>
        </w:tabs>
        <w:spacing w:after="120"/>
        <w:ind w:left="567"/>
        <w:rPr>
          <w:rFonts w:cs="Arial"/>
          <w:lang w:val="pl-PL"/>
        </w:rPr>
      </w:pPr>
    </w:p>
    <w:p w:rsidR="002A0729" w:rsidRDefault="002A0729" w:rsidP="00664FDA">
      <w:pPr>
        <w:tabs>
          <w:tab w:val="left" w:pos="10773"/>
        </w:tabs>
        <w:spacing w:after="120"/>
        <w:ind w:left="567"/>
        <w:rPr>
          <w:rFonts w:cs="Arial"/>
          <w:lang w:val="pl-PL"/>
        </w:rPr>
      </w:pPr>
    </w:p>
    <w:p w:rsidR="00664FDA" w:rsidRDefault="00664FDA" w:rsidP="00664FDA">
      <w:pPr>
        <w:tabs>
          <w:tab w:val="left" w:pos="10773"/>
        </w:tabs>
        <w:spacing w:after="120"/>
        <w:ind w:left="567"/>
        <w:rPr>
          <w:rFonts w:cs="Arial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2336" behindDoc="1" locked="0" layoutInCell="1" allowOverlap="1" wp14:anchorId="15FB7B06" wp14:editId="6BAB5684">
            <wp:simplePos x="0" y="0"/>
            <wp:positionH relativeFrom="column">
              <wp:posOffset>3291205</wp:posOffset>
            </wp:positionH>
            <wp:positionV relativeFrom="paragraph">
              <wp:posOffset>-29210</wp:posOffset>
            </wp:positionV>
            <wp:extent cx="2444115" cy="2190750"/>
            <wp:effectExtent l="0" t="0" r="0" b="0"/>
            <wp:wrapTight wrapText="bothSides">
              <wp:wrapPolygon edited="0">
                <wp:start x="0" y="0"/>
                <wp:lineTo x="0" y="21412"/>
                <wp:lineTo x="21381" y="21412"/>
                <wp:lineTo x="21381" y="0"/>
                <wp:lineTo x="0" y="0"/>
              </wp:wrapPolygon>
            </wp:wrapTight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424C" w:rsidRPr="00AB6D3C" w:rsidRDefault="002A0729" w:rsidP="002A0729">
      <w:pPr>
        <w:numPr>
          <w:ilvl w:val="0"/>
          <w:numId w:val="1"/>
        </w:numPr>
        <w:tabs>
          <w:tab w:val="left" w:pos="10773"/>
        </w:tabs>
        <w:spacing w:before="240" w:after="1200" w:line="360" w:lineRule="auto"/>
        <w:rPr>
          <w:rFonts w:cs="Arial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3360" behindDoc="1" locked="0" layoutInCell="1" allowOverlap="1" wp14:anchorId="4831692F" wp14:editId="2A9D039F">
            <wp:simplePos x="0" y="0"/>
            <wp:positionH relativeFrom="column">
              <wp:posOffset>3596005</wp:posOffset>
            </wp:positionH>
            <wp:positionV relativeFrom="paragraph">
              <wp:posOffset>1791970</wp:posOffset>
            </wp:positionV>
            <wp:extent cx="2095500" cy="2388870"/>
            <wp:effectExtent l="0" t="0" r="0" b="0"/>
            <wp:wrapTight wrapText="bothSides">
              <wp:wrapPolygon edited="0">
                <wp:start x="0" y="0"/>
                <wp:lineTo x="0" y="21359"/>
                <wp:lineTo x="21404" y="21359"/>
                <wp:lineTo x="21404" y="0"/>
                <wp:lineTo x="0" y="0"/>
              </wp:wrapPolygon>
            </wp:wrapTight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38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4C" w:rsidRPr="00AB6D3C">
        <w:rPr>
          <w:rFonts w:cs="Arial"/>
          <w:lang w:val="pl-PL"/>
        </w:rPr>
        <w:t>Prosimy umieścić akumulator w Linio Pocket wsuwając g</w:t>
      </w:r>
      <w:r w:rsidR="00E123AA" w:rsidRPr="00E123AA">
        <w:rPr>
          <w:noProof/>
          <w:lang w:val="pl-PL" w:eastAsia="pl-PL"/>
        </w:rPr>
        <w:t xml:space="preserve"> </w:t>
      </w:r>
      <w:r w:rsidR="000D424C" w:rsidRPr="00AB6D3C">
        <w:rPr>
          <w:rFonts w:cs="Arial"/>
          <w:lang w:val="pl-PL"/>
        </w:rPr>
        <w:t xml:space="preserve">o od prawej strony. Jeśli spróbują Państwo włożyć akumulator od lewej strony, to akumulator zawadzi o część obudowy Linio Pocket </w:t>
      </w:r>
      <w:r w:rsidR="002B695C">
        <w:rPr>
          <w:rFonts w:cs="Arial"/>
          <w:lang w:val="pl-PL"/>
        </w:rPr>
        <w:br/>
      </w:r>
      <w:r w:rsidR="000D424C" w:rsidRPr="00AB6D3C">
        <w:rPr>
          <w:rFonts w:cs="Arial"/>
          <w:lang w:val="pl-PL"/>
        </w:rPr>
        <w:t>i nie da się go włożyć.</w:t>
      </w:r>
      <w:r w:rsidR="00664FDA" w:rsidRPr="00664FDA">
        <w:rPr>
          <w:noProof/>
          <w:lang w:val="pl-PL" w:eastAsia="pl-PL"/>
        </w:rPr>
        <w:t xml:space="preserve"> </w:t>
      </w:r>
    </w:p>
    <w:p w:rsidR="000D424C" w:rsidRPr="00AB6D3C" w:rsidRDefault="002A0729" w:rsidP="002A0729">
      <w:pPr>
        <w:numPr>
          <w:ilvl w:val="0"/>
          <w:numId w:val="1"/>
        </w:numPr>
        <w:tabs>
          <w:tab w:val="left" w:pos="10773"/>
        </w:tabs>
        <w:spacing w:after="2160" w:line="360" w:lineRule="auto"/>
        <w:rPr>
          <w:rFonts w:cs="Arial"/>
          <w:lang w:val="pl-PL"/>
        </w:rPr>
      </w:pPr>
      <w:r>
        <w:rPr>
          <w:noProof/>
          <w:lang w:val="pl-PL" w:eastAsia="pl-PL"/>
        </w:rPr>
        <w:drawing>
          <wp:anchor distT="0" distB="0" distL="114300" distR="114300" simplePos="0" relativeHeight="251664384" behindDoc="1" locked="0" layoutInCell="1" allowOverlap="1" wp14:anchorId="39F0CC46" wp14:editId="65D95E5D">
            <wp:simplePos x="0" y="0"/>
            <wp:positionH relativeFrom="column">
              <wp:posOffset>3596005</wp:posOffset>
            </wp:positionH>
            <wp:positionV relativeFrom="paragraph">
              <wp:posOffset>1781175</wp:posOffset>
            </wp:positionV>
            <wp:extent cx="2095500" cy="2985135"/>
            <wp:effectExtent l="0" t="0" r="0" b="5715"/>
            <wp:wrapTight wrapText="bothSides">
              <wp:wrapPolygon edited="0">
                <wp:start x="0" y="0"/>
                <wp:lineTo x="0" y="21504"/>
                <wp:lineTo x="21404" y="21504"/>
                <wp:lineTo x="21404" y="0"/>
                <wp:lineTo x="0" y="0"/>
              </wp:wrapPolygon>
            </wp:wrapTight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85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424C" w:rsidRPr="00AB6D3C">
        <w:rPr>
          <w:rFonts w:cs="Arial"/>
          <w:lang w:val="pl-PL"/>
        </w:rPr>
        <w:t xml:space="preserve">Prosimy zamknąć pokrywę akumulatora. Prosimy umieścić pokrywę około 5mm poniżej pozycji zamknięcia. Przesuwamy pokrywę </w:t>
      </w:r>
      <w:r w:rsidR="002B695C">
        <w:rPr>
          <w:rFonts w:cs="Arial"/>
          <w:lang w:val="pl-PL"/>
        </w:rPr>
        <w:br/>
      </w:r>
      <w:r w:rsidR="000D424C" w:rsidRPr="00AB6D3C">
        <w:rPr>
          <w:rFonts w:cs="Arial"/>
          <w:lang w:val="pl-PL"/>
        </w:rPr>
        <w:t>w górę. Prosimy upewnić się,</w:t>
      </w:r>
      <w:r w:rsidR="00E123AA">
        <w:rPr>
          <w:rFonts w:cs="Arial"/>
          <w:lang w:val="pl-PL"/>
        </w:rPr>
        <w:t xml:space="preserve"> </w:t>
      </w:r>
      <w:r w:rsidR="000D424C" w:rsidRPr="00AB6D3C">
        <w:rPr>
          <w:rFonts w:cs="Arial"/>
          <w:lang w:val="pl-PL"/>
        </w:rPr>
        <w:t>że pokrywa została automatycznie zablokowana.</w:t>
      </w:r>
    </w:p>
    <w:p w:rsidR="000D424C" w:rsidRPr="00AB6D3C" w:rsidRDefault="000D424C" w:rsidP="002A0729">
      <w:pPr>
        <w:numPr>
          <w:ilvl w:val="0"/>
          <w:numId w:val="1"/>
        </w:numPr>
        <w:spacing w:after="1080" w:line="360" w:lineRule="auto"/>
        <w:rPr>
          <w:lang w:val="pl-PL"/>
        </w:rPr>
      </w:pPr>
      <w:r w:rsidRPr="00AB6D3C">
        <w:rPr>
          <w:rFonts w:cs="Arial"/>
          <w:lang w:val="pl-PL"/>
        </w:rPr>
        <w:t>Prosimy odwrócić Linio Pocket, przednią stroną do siebie. Podłączamy ładowarkę do gniazda zasilania, które znajduje się z lewej strony na dole.</w:t>
      </w:r>
      <w:r w:rsidR="002A0729" w:rsidRPr="002A0729">
        <w:rPr>
          <w:noProof/>
          <w:lang w:val="pl-PL" w:eastAsia="pl-PL"/>
        </w:rPr>
        <w:t xml:space="preserve"> </w:t>
      </w:r>
    </w:p>
    <w:p w:rsidR="000D424C" w:rsidRPr="00AB6D3C" w:rsidRDefault="000D424C" w:rsidP="000D424C">
      <w:pPr>
        <w:ind w:right="-1"/>
        <w:rPr>
          <w:lang w:val="pl-PL"/>
        </w:rPr>
      </w:pPr>
    </w:p>
    <w:p w:rsidR="002A0729" w:rsidRDefault="002A0729">
      <w:pPr>
        <w:widowControl/>
        <w:spacing w:after="160" w:line="259" w:lineRule="auto"/>
        <w:jc w:val="left"/>
        <w:rPr>
          <w:b/>
          <w:bCs/>
          <w:sz w:val="32"/>
          <w:highlight w:val="lightGray"/>
          <w:lang w:val="pl-PL"/>
        </w:rPr>
      </w:pPr>
      <w:r>
        <w:rPr>
          <w:sz w:val="32"/>
          <w:highlight w:val="lightGray"/>
          <w:lang w:val="pl-PL"/>
        </w:rPr>
        <w:br w:type="page"/>
      </w:r>
    </w:p>
    <w:p w:rsidR="000D424C" w:rsidRDefault="000D424C" w:rsidP="0066307D">
      <w:pPr>
        <w:pStyle w:val="Nagwek1"/>
        <w:spacing w:after="240"/>
        <w:ind w:left="318" w:hanging="318"/>
        <w:jc w:val="center"/>
        <w:rPr>
          <w:rFonts w:eastAsia="MS Mincho"/>
          <w:sz w:val="32"/>
          <w:lang w:val="pl-PL"/>
        </w:rPr>
      </w:pPr>
      <w:r w:rsidRPr="00AB6D3C">
        <w:rPr>
          <w:rFonts w:eastAsia="MS Mincho"/>
          <w:sz w:val="32"/>
          <w:highlight w:val="lightGray"/>
          <w:lang w:val="pl-PL"/>
        </w:rPr>
        <w:lastRenderedPageBreak/>
        <w:t>Opis klawiszy</w:t>
      </w:r>
    </w:p>
    <w:p w:rsidR="00D768FB" w:rsidRPr="00D768FB" w:rsidRDefault="002A0729" w:rsidP="002A0729">
      <w:pPr>
        <w:jc w:val="center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4662397C" wp14:editId="41442ED3">
            <wp:extent cx="3123810" cy="3428572"/>
            <wp:effectExtent l="0" t="0" r="635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123810" cy="342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24C" w:rsidRPr="00887B1F" w:rsidRDefault="00F57AA6" w:rsidP="00887B1F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76250" cy="476250"/>
            <wp:effectExtent l="0" t="0" r="0" b="0"/>
            <wp:docPr id="16" name="Obraz 16" descr="http://cdns2.freepik.com/darmowe-zdjecie/przycisk-zasilania_318-1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s2.freepik.com/darmowe-zdjecie/przycisk-zasilania_318-113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887B1F">
        <w:rPr>
          <w:b/>
          <w:bCs/>
          <w:lang w:val="pl-PL"/>
        </w:rPr>
        <w:t>Klawisz zasilania</w:t>
      </w:r>
      <w:r w:rsidR="000D424C" w:rsidRPr="00887B1F">
        <w:rPr>
          <w:lang w:val="pl-PL"/>
        </w:rPr>
        <w:t xml:space="preserve">: </w:t>
      </w:r>
    </w:p>
    <w:p w:rsidR="000D424C" w:rsidRPr="00AB6D3C" w:rsidRDefault="000D424C" w:rsidP="002A0729">
      <w:pPr>
        <w:tabs>
          <w:tab w:val="left" w:pos="10772"/>
        </w:tabs>
        <w:ind w:firstLine="1"/>
        <w:rPr>
          <w:lang w:val="pl-PL"/>
        </w:rPr>
      </w:pPr>
      <w:r w:rsidRPr="00AB6D3C">
        <w:rPr>
          <w:lang w:val="pl-PL"/>
        </w:rPr>
        <w:t>Włączenie zasilania: Prosimy wcisnąć i przytrzymać klawisz zasilania.</w:t>
      </w:r>
    </w:p>
    <w:p w:rsidR="000D424C" w:rsidRPr="00AB6D3C" w:rsidRDefault="000D424C" w:rsidP="002A0729">
      <w:pPr>
        <w:tabs>
          <w:tab w:val="left" w:pos="10772"/>
        </w:tabs>
        <w:ind w:firstLine="1"/>
        <w:rPr>
          <w:lang w:val="pl-PL"/>
        </w:rPr>
      </w:pPr>
      <w:r w:rsidRPr="00AB6D3C">
        <w:rPr>
          <w:lang w:val="pl-PL"/>
        </w:rPr>
        <w:t xml:space="preserve">Wyłączenie zasilania: Aby włączyć tryb oszczędzania energii, prosimy wcisnąć </w:t>
      </w:r>
      <w:r w:rsidR="00CE1969">
        <w:rPr>
          <w:lang w:val="pl-PL"/>
        </w:rPr>
        <w:br/>
      </w:r>
      <w:r w:rsidRPr="00AB6D3C">
        <w:rPr>
          <w:lang w:val="pl-PL"/>
        </w:rPr>
        <w:t>i przytrzymać klawisz zasilania. Zwalniamy go, po usłyszeniu komunikatu "oszczędzanie zasilania". Przytrzymujemy go przez następnych kilka sekund po komunikacie "oszczędzanie zasilania" w celu wyłączenia zasilania.</w:t>
      </w:r>
    </w:p>
    <w:p w:rsidR="000D424C" w:rsidRPr="00AB6D3C" w:rsidRDefault="000D424C" w:rsidP="00F57AA6">
      <w:pPr>
        <w:tabs>
          <w:tab w:val="left" w:pos="10772"/>
        </w:tabs>
        <w:rPr>
          <w:lang w:val="pl-PL"/>
        </w:rPr>
      </w:pPr>
      <w:r w:rsidRPr="00AB6D3C">
        <w:rPr>
          <w:lang w:val="pl-PL"/>
        </w:rPr>
        <w:t>Wyłącznik czasowy: Gdy Linio Pocket jest włączony, krótko naciskamy przycisk zasilania, aby ustawić wyłącznik czasowy w przedziałach czasowych od 15 minut do 2 godzin.</w:t>
      </w:r>
    </w:p>
    <w:p w:rsidR="000D424C" w:rsidRPr="00AB6D3C" w:rsidRDefault="00887B1F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5775" cy="485775"/>
            <wp:effectExtent l="0" t="0" r="9525" b="9525"/>
            <wp:docPr id="18" name="Obraz 18" descr="http://cdns2.freepik.com/darmowe-zdjecie/przycisk-nagrywania_318-9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s2.freepik.com/darmowe-zdjecie/przycisk-nagrywania_318-95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nagrywania</w:t>
      </w:r>
      <w:r w:rsidR="000D424C" w:rsidRPr="00AB6D3C">
        <w:rPr>
          <w:lang w:val="pl-PL"/>
        </w:rPr>
        <w:t>: Krótkie wciśnięcie uruchamia tryb edycji DAISY. Kolejne wciśnięcie, uruchamia zapis na karcie SD, USB lub w pamięci wewnętrznej.  Przytrzymanie tego klawisza, umożliwia nagrywanie notatek głosowych, które są magazynowane w pamięci wewnętrznej Linio Pocket.</w:t>
      </w:r>
    </w:p>
    <w:p w:rsidR="000D424C" w:rsidRPr="00AB6D3C" w:rsidRDefault="00F57AA6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76250" cy="476250"/>
            <wp:effectExtent l="0" t="0" r="0" b="0"/>
            <wp:docPr id="20" name="Obraz 20" descr="http://cdns2.freepik.com/darmowe-zdjecie/zaokr%C4%85glone-przycisk-odtwarzania_318-9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s2.freepik.com/darmowe-zdjecie/zaokr%C4%85glone-przycisk-odtwarzania_318-936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odtwarzaj / zatrzymaj</w:t>
      </w:r>
      <w:r w:rsidR="000D424C" w:rsidRPr="00AB6D3C">
        <w:rPr>
          <w:lang w:val="pl-PL"/>
        </w:rPr>
        <w:t xml:space="preserve">: Służy do uruchamiania i zatrzymywania odtwarzania, a także do potwierdzania wejść do opcji menu. </w:t>
      </w:r>
    </w:p>
    <w:p w:rsidR="000D424C" w:rsidRPr="00AB6D3C" w:rsidRDefault="00F57AA6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 wp14:anchorId="502D7EDB" wp14:editId="7C686ED9">
            <wp:extent cx="516835" cy="516835"/>
            <wp:effectExtent l="0" t="0" r="0" b="0"/>
            <wp:docPr id="21" name="Obraz 21" descr="http://cdns2.freepik.com/darmowe-zdjecie/wszystkich-kierunkach-strza%C5%82ki_318-9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s2.freepik.com/darmowe-zdjecie/wszystkich-kierunkach-strza%C5%82ki_318-929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436" cy="5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Klawisze strzałek</w:t>
      </w:r>
      <w:r w:rsidR="000D424C" w:rsidRPr="00AB6D3C">
        <w:rPr>
          <w:lang w:val="pl-PL"/>
        </w:rPr>
        <w:t>: Klawiszy w górę i w dół używamy do wybierania poziomu. Gdy poziom zostanie określony, korzystamy z klawiszy w lewo lub w prawo, aby dokonać wyboru.</w:t>
      </w:r>
    </w:p>
    <w:p w:rsidR="000D424C" w:rsidRPr="00AB6D3C" w:rsidRDefault="00CE1969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676275" cy="742950"/>
            <wp:effectExtent l="0" t="0" r="9525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zakładka</w:t>
      </w:r>
      <w:r w:rsidR="000D424C" w:rsidRPr="00AB6D3C">
        <w:rPr>
          <w:lang w:val="pl-PL"/>
        </w:rPr>
        <w:t xml:space="preserve">: Naciskamy jednokrotnie, aby przejść do zakładki. Dwukrotnie, aby utworzyć nową zakładkę. Naciskamy trzykrotnie, aby usunąć zakładkę. </w:t>
      </w:r>
    </w:p>
    <w:p w:rsidR="000D424C" w:rsidRPr="00AB6D3C" w:rsidRDefault="00CE1969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76275" cy="685800"/>
            <wp:effectExtent l="0" t="0" r="9525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Menu</w:t>
      </w:r>
      <w:r w:rsidR="000D424C" w:rsidRPr="00AB6D3C">
        <w:rPr>
          <w:lang w:val="pl-PL"/>
        </w:rPr>
        <w:t xml:space="preserve">: Naciskamy, aby aktywować menu.  Możemy wybierać następujące opcje "edycja", "ustawienia nagrywania", "ustawienia odtwarzania", "zakładka", "notatka głosowa", "podcast", "zarządzanie nośnikiem", "ustawienia systemowe", "półka książek i ogłoszenie" oraz "usługa internetowa". Przytrzymanie klawisza menu, włącza tryb pomocy klawiszy. </w:t>
      </w:r>
    </w:p>
    <w:p w:rsidR="000D424C" w:rsidRPr="00AB6D3C" w:rsidRDefault="00CE1969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76275" cy="714375"/>
            <wp:effectExtent l="0" t="0" r="9525" b="9525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tytuł</w:t>
      </w:r>
      <w:r w:rsidR="000D424C" w:rsidRPr="00AB6D3C">
        <w:rPr>
          <w:lang w:val="pl-PL"/>
        </w:rPr>
        <w:t xml:space="preserve">: Możemy wybrać "Półka książek", "Ogłoszenie", "Karta SD", "USB", "Pamięć wewnętrzna" i  "Notatka głosowa". Używając klawiszy w lewo lub </w:t>
      </w:r>
      <w:r w:rsidR="002B695C">
        <w:rPr>
          <w:lang w:val="pl-PL"/>
        </w:rPr>
        <w:br/>
      </w:r>
      <w:r w:rsidR="000D424C" w:rsidRPr="00AB6D3C">
        <w:rPr>
          <w:lang w:val="pl-PL"/>
        </w:rPr>
        <w:t>w prawo, możemy wybrać tytuł na wybranym nośniku. Używając klawiszy w górę lub w dół, możemy wybrać tytuł przez "kategorię", "folder", "tytuł" lub "plik".</w:t>
      </w:r>
    </w:p>
    <w:p w:rsidR="000D424C" w:rsidRPr="00AB6D3C" w:rsidRDefault="00CE1969" w:rsidP="002A0729">
      <w:pPr>
        <w:tabs>
          <w:tab w:val="left" w:pos="10772"/>
        </w:tabs>
        <w:ind w:firstLine="1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676275" cy="733425"/>
            <wp:effectExtent l="0" t="0" r="9525" b="9525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424C" w:rsidRPr="00AB6D3C">
        <w:rPr>
          <w:b/>
          <w:bCs/>
          <w:lang w:val="pl-PL"/>
        </w:rPr>
        <w:t>Klawisz idź do</w:t>
      </w:r>
      <w:r w:rsidR="000D424C" w:rsidRPr="00AB6D3C">
        <w:rPr>
          <w:lang w:val="pl-PL"/>
        </w:rPr>
        <w:t xml:space="preserve">: Pozwala przejść bezpośrednio do strony, nagłówka, procentu i słowa kluczowego w książce DAISY, do utworu lub albumu w muzyce lub do procentu lub słowa kluczowego w tekście. Po tym klawiszu, należy wpisać liczbę </w:t>
      </w:r>
      <w:r w:rsidR="002B695C">
        <w:rPr>
          <w:lang w:val="pl-PL"/>
        </w:rPr>
        <w:br/>
      </w:r>
      <w:r w:rsidR="000D424C" w:rsidRPr="00AB6D3C">
        <w:rPr>
          <w:lang w:val="pl-PL"/>
        </w:rPr>
        <w:t>i nacisnąć klawisz Odtwarzaj / Zatrzymaj.</w:t>
      </w:r>
    </w:p>
    <w:p w:rsidR="000D424C" w:rsidRPr="0066307D" w:rsidRDefault="000D424C" w:rsidP="0066307D">
      <w:pPr>
        <w:spacing w:before="240" w:after="240"/>
        <w:rPr>
          <w:b/>
          <w:bCs/>
          <w:sz w:val="32"/>
          <w:lang w:val="pl-PL"/>
        </w:rPr>
      </w:pPr>
      <w:r w:rsidRPr="0066307D">
        <w:rPr>
          <w:b/>
          <w:bCs/>
          <w:sz w:val="32"/>
          <w:lang w:val="pl-PL"/>
        </w:rPr>
        <w:t>Klawiatura numeryczna</w:t>
      </w:r>
    </w:p>
    <w:p w:rsidR="00CE1969" w:rsidRDefault="00CE1969" w:rsidP="00CE1969">
      <w:pPr>
        <w:tabs>
          <w:tab w:val="left" w:pos="10772"/>
        </w:tabs>
        <w:ind w:firstLine="1"/>
        <w:jc w:val="center"/>
        <w:rPr>
          <w:b/>
          <w:bCs/>
          <w:lang w:val="pl-PL"/>
        </w:rPr>
      </w:pPr>
      <w:r>
        <w:rPr>
          <w:b/>
          <w:bCs/>
          <w:noProof/>
          <w:lang w:val="pl-PL" w:eastAsia="pl-PL"/>
        </w:rPr>
        <w:drawing>
          <wp:inline distT="0" distB="0" distL="0" distR="0">
            <wp:extent cx="2847975" cy="2543175"/>
            <wp:effectExtent l="0" t="0" r="9525" b="9525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424C" w:rsidRPr="00AB6D3C" w:rsidRDefault="000D424C" w:rsidP="002A0729">
      <w:pPr>
        <w:tabs>
          <w:tab w:val="left" w:pos="10772"/>
        </w:tabs>
        <w:ind w:firstLine="1"/>
        <w:rPr>
          <w:lang w:val="pl-PL"/>
        </w:rPr>
      </w:pPr>
      <w:r w:rsidRPr="00AB6D3C">
        <w:rPr>
          <w:b/>
          <w:bCs/>
          <w:lang w:val="pl-PL"/>
        </w:rPr>
        <w:t>Ustawienie prędkości</w:t>
      </w:r>
      <w:r w:rsidRPr="00AB6D3C">
        <w:rPr>
          <w:lang w:val="pl-PL"/>
        </w:rPr>
        <w:t>: Naciskamy jednokrotnie klawisz 1, aby ustawić prędkość, następnie klawisz w górę lub w dół, aby zwiększyć lub zmniejszyć prędkość czytania.</w:t>
      </w:r>
    </w:p>
    <w:p w:rsidR="000D424C" w:rsidRPr="00AB6D3C" w:rsidRDefault="000D424C" w:rsidP="0066307D">
      <w:pPr>
        <w:tabs>
          <w:tab w:val="left" w:pos="10772"/>
        </w:tabs>
        <w:spacing w:before="120" w:after="120"/>
        <w:rPr>
          <w:lang w:val="pl-PL"/>
        </w:rPr>
      </w:pPr>
      <w:r w:rsidRPr="00AB6D3C">
        <w:rPr>
          <w:b/>
          <w:bCs/>
          <w:lang w:val="pl-PL"/>
        </w:rPr>
        <w:t>Ustawienie tonu</w:t>
      </w:r>
      <w:r w:rsidRPr="00AB6D3C">
        <w:rPr>
          <w:lang w:val="pl-PL"/>
        </w:rPr>
        <w:t>: Naciskamy dwukrotnie klawisz 1, aby ustawić ton, następnie klawisz w górę lub w dół, aby podwyższyć lub obniżyć ton.</w:t>
      </w:r>
    </w:p>
    <w:p w:rsidR="000D424C" w:rsidRPr="00AB6D3C" w:rsidRDefault="000D424C" w:rsidP="0066307D">
      <w:pPr>
        <w:tabs>
          <w:tab w:val="left" w:pos="10772"/>
        </w:tabs>
        <w:spacing w:before="120" w:after="120"/>
        <w:rPr>
          <w:lang w:val="pl-PL"/>
        </w:rPr>
      </w:pPr>
      <w:r w:rsidRPr="00AB6D3C">
        <w:rPr>
          <w:b/>
          <w:bCs/>
          <w:lang w:val="pl-PL"/>
        </w:rPr>
        <w:lastRenderedPageBreak/>
        <w:t>Informacje</w:t>
      </w:r>
      <w:r w:rsidRPr="00AB6D3C">
        <w:rPr>
          <w:lang w:val="pl-PL"/>
        </w:rPr>
        <w:t xml:space="preserve">: Przy pomocy klawisza 5, możemy uzyskać informacje o akumulatorze, sieci, pobieraniu, bieżącym tytule </w:t>
      </w:r>
      <w:bookmarkStart w:id="1" w:name="OLE_LINK1"/>
      <w:r w:rsidRPr="00AB6D3C">
        <w:rPr>
          <w:lang w:val="pl-PL"/>
        </w:rPr>
        <w:t>i tym podobnych</w:t>
      </w:r>
      <w:bookmarkEnd w:id="1"/>
      <w:r w:rsidRPr="00AB6D3C">
        <w:rPr>
          <w:lang w:val="pl-PL"/>
        </w:rPr>
        <w:t>. Przytrzymanie klawisza 5, spowoduje wypowiedzenie informacji o czasie i dacie.</w:t>
      </w:r>
    </w:p>
    <w:p w:rsidR="000D424C" w:rsidRPr="00AB6D3C" w:rsidRDefault="000D424C" w:rsidP="0066307D">
      <w:pPr>
        <w:spacing w:before="120" w:after="120"/>
        <w:ind w:firstLine="1"/>
        <w:rPr>
          <w:lang w:val="pl-PL"/>
        </w:rPr>
      </w:pPr>
      <w:r w:rsidRPr="00AB6D3C">
        <w:rPr>
          <w:b/>
          <w:bCs/>
          <w:lang w:val="pl-PL"/>
        </w:rPr>
        <w:t>Kopia</w:t>
      </w:r>
      <w:r w:rsidRPr="00AB6D3C">
        <w:rPr>
          <w:lang w:val="pl-PL"/>
        </w:rPr>
        <w:t>: Naciśnięcie klawisza 9, rozpocznie proces kopiowania z nośnika źródłowego na nośnik docelowy.</w:t>
      </w:r>
    </w:p>
    <w:p w:rsidR="000D424C" w:rsidRPr="00AB6D3C" w:rsidRDefault="000D424C" w:rsidP="0066307D">
      <w:pPr>
        <w:spacing w:before="120" w:after="120"/>
        <w:ind w:firstLine="1"/>
        <w:rPr>
          <w:lang w:val="pl-PL"/>
        </w:rPr>
      </w:pPr>
      <w:r w:rsidRPr="00AB6D3C">
        <w:rPr>
          <w:b/>
          <w:bCs/>
          <w:lang w:val="pl-PL"/>
        </w:rPr>
        <w:t>Funkcja pomocy</w:t>
      </w:r>
      <w:r w:rsidRPr="00AB6D3C">
        <w:rPr>
          <w:lang w:val="pl-PL"/>
        </w:rPr>
        <w:t>: Naciśnięcie klawisza 0, uaktywni funkcję pomocy.</w:t>
      </w:r>
    </w:p>
    <w:p w:rsidR="000D424C" w:rsidRPr="00AB6D3C" w:rsidRDefault="000D424C" w:rsidP="0066307D">
      <w:pPr>
        <w:spacing w:before="120" w:after="120"/>
        <w:ind w:firstLine="1"/>
        <w:rPr>
          <w:lang w:val="pl-PL"/>
        </w:rPr>
      </w:pPr>
      <w:r w:rsidRPr="00AB6D3C">
        <w:rPr>
          <w:b/>
          <w:bCs/>
          <w:lang w:val="pl-PL"/>
        </w:rPr>
        <w:t>Enter</w:t>
      </w:r>
      <w:r w:rsidRPr="00AB6D3C">
        <w:rPr>
          <w:lang w:val="pl-PL"/>
        </w:rPr>
        <w:t>: Aby zatwierdzić wejście do wybranego tytułu, zakładki, opcji menu i tym podobnych, prosimy nacisnąć klawisz krzyżyk.</w:t>
      </w:r>
    </w:p>
    <w:p w:rsidR="000D424C" w:rsidRPr="00AB6D3C" w:rsidRDefault="000D424C" w:rsidP="0066307D">
      <w:pPr>
        <w:spacing w:before="120" w:after="120"/>
        <w:ind w:firstLine="1"/>
        <w:rPr>
          <w:lang w:val="pl-PL"/>
        </w:rPr>
      </w:pPr>
      <w:r w:rsidRPr="00AB6D3C">
        <w:rPr>
          <w:b/>
          <w:bCs/>
          <w:lang w:val="pl-PL"/>
        </w:rPr>
        <w:t>Anuluj</w:t>
      </w:r>
      <w:r w:rsidRPr="00AB6D3C">
        <w:rPr>
          <w:lang w:val="pl-PL"/>
        </w:rPr>
        <w:t>: Aby anulować wejście do wybranego tytułu, zakładki, opcji menu i tym podobnych, prosimy nacisnąć klawisz gwiazdki.</w:t>
      </w:r>
    </w:p>
    <w:p w:rsidR="000D424C" w:rsidRPr="00AB6D3C" w:rsidRDefault="000D424C" w:rsidP="002474A7">
      <w:pPr>
        <w:pStyle w:val="Nagwek1"/>
        <w:spacing w:before="240" w:after="240"/>
        <w:ind w:left="0" w:firstLineChars="0" w:firstLine="0"/>
        <w:jc w:val="center"/>
        <w:rPr>
          <w:rFonts w:eastAsia="MS Mincho"/>
          <w:sz w:val="32"/>
          <w:lang w:val="pl-PL"/>
        </w:rPr>
      </w:pPr>
      <w:r w:rsidRPr="00AB6D3C">
        <w:rPr>
          <w:rFonts w:eastAsia="MS Mincho"/>
          <w:sz w:val="32"/>
          <w:highlight w:val="lightGray"/>
          <w:lang w:val="pl-PL"/>
        </w:rPr>
        <w:t>Przykłady</w:t>
      </w:r>
    </w:p>
    <w:p w:rsidR="000D424C" w:rsidRPr="00AB6D3C" w:rsidRDefault="000D424C" w:rsidP="002474A7">
      <w:pPr>
        <w:spacing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odtwarzać tytuł DAISY, plik audio lub plik tekstowy z karty SD</w:t>
      </w:r>
    </w:p>
    <w:p w:rsidR="000D424C" w:rsidRPr="00AB6D3C" w:rsidRDefault="000D424C" w:rsidP="002474A7">
      <w:pPr>
        <w:numPr>
          <w:ilvl w:val="0"/>
          <w:numId w:val="2"/>
        </w:numPr>
        <w:tabs>
          <w:tab w:val="clear" w:pos="3346"/>
        </w:tabs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Wkładamy kartę SD do Linio Pocket.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Odtwarzaj / Zatrzymaj i uruchamiamy odtwarzanie tytułu.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Jeśli chcemy o</w:t>
      </w:r>
      <w:r w:rsidR="0066307D">
        <w:rPr>
          <w:lang w:val="pl-PL"/>
        </w:rPr>
        <w:t xml:space="preserve">dtworzyć inny tytuł z karty SD, </w:t>
      </w:r>
      <w:r w:rsidRPr="00AB6D3C">
        <w:rPr>
          <w:lang w:val="pl-PL"/>
        </w:rPr>
        <w:t>naciskamy klawisz Tytuł i wybieramy tytuł przy pomocy klawisza w lewo lub w prawo.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Odtwarzaj / zatrzymaj, aby zatrzymać nagrywanie.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przewijać w przód, naciskamy i przytrzymujemy klawisz w prawo.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przewijać w tył, naciskamy i przytrzymujemy klawisz w lewo.</w:t>
      </w:r>
    </w:p>
    <w:p w:rsidR="000D424C" w:rsidRPr="00AB6D3C" w:rsidRDefault="000D424C" w:rsidP="002474A7">
      <w:pPr>
        <w:numPr>
          <w:ilvl w:val="0"/>
          <w:numId w:val="2"/>
        </w:numPr>
        <w:tabs>
          <w:tab w:val="left" w:pos="9072"/>
        </w:tabs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wybrać poziom nawigacji, naciskamy klawisz w górę lub w dół, następnie klawiszem w lewo i w prawo przemieszczamy się do tyłu lub do przodu na wybranym poziomie.</w:t>
      </w:r>
    </w:p>
    <w:p w:rsidR="000D424C" w:rsidRPr="00AB6D3C" w:rsidRDefault="000D424C" w:rsidP="002474A7">
      <w:pPr>
        <w:numPr>
          <w:ilvl w:val="0"/>
          <w:numId w:val="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Posługując się klawiszami strzałek, możemy przeglądać plik </w:t>
      </w:r>
      <w:r w:rsidR="0066307D">
        <w:rPr>
          <w:lang w:val="pl-PL"/>
        </w:rPr>
        <w:t>przy pomocy następujących opcji:</w:t>
      </w:r>
    </w:p>
    <w:p w:rsidR="000D424C" w:rsidRPr="00AB6D3C" w:rsidRDefault="000D424C" w:rsidP="002474A7">
      <w:pPr>
        <w:spacing w:before="120" w:after="120"/>
        <w:ind w:left="568" w:hanging="284"/>
        <w:rPr>
          <w:lang w:val="pl-PL"/>
        </w:rPr>
      </w:pPr>
      <w:r w:rsidRPr="00AB6D3C">
        <w:rPr>
          <w:lang w:val="pl-PL"/>
        </w:rPr>
        <w:t>Tytuł DAISY: Nagłówek, Grupa, Strona, Fraza, Zakładka, Słowo kluczowe</w:t>
      </w:r>
    </w:p>
    <w:p w:rsidR="000D424C" w:rsidRPr="00AB6D3C" w:rsidRDefault="000D424C" w:rsidP="002474A7">
      <w:pPr>
        <w:spacing w:before="120" w:after="120"/>
        <w:ind w:left="568" w:hanging="284"/>
        <w:rPr>
          <w:lang w:val="pl-PL"/>
        </w:rPr>
      </w:pPr>
      <w:r w:rsidRPr="00AB6D3C">
        <w:rPr>
          <w:lang w:val="pl-PL"/>
        </w:rPr>
        <w:t>Plik audio: Album, Utwór, Zakładka</w:t>
      </w:r>
    </w:p>
    <w:p w:rsidR="000D424C" w:rsidRPr="00AB6D3C" w:rsidRDefault="000D424C" w:rsidP="002474A7">
      <w:pPr>
        <w:spacing w:before="120" w:after="120"/>
        <w:ind w:left="284" w:right="178"/>
        <w:rPr>
          <w:lang w:val="pl-PL"/>
        </w:rPr>
      </w:pPr>
      <w:r w:rsidRPr="00AB6D3C">
        <w:rPr>
          <w:lang w:val="pl-PL"/>
        </w:rPr>
        <w:t xml:space="preserve">Plik tekstowy: Ekran, Akapit, Linia, Zdanie, </w:t>
      </w:r>
      <w:r w:rsidR="002474A7">
        <w:rPr>
          <w:lang w:val="pl-PL"/>
        </w:rPr>
        <w:t xml:space="preserve">Literowanie, Słowo, Znak, Słowo </w:t>
      </w:r>
      <w:r w:rsidRPr="00AB6D3C">
        <w:rPr>
          <w:lang w:val="pl-PL"/>
        </w:rPr>
        <w:t>kluczowe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nagrać głos (wykład, konferencję, itd.)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Przed rozpoczęciem nagrywania, wybieramy kartę SD, USB lub pamięć wewnętrzną, gdzie będziemy chcieli nagrywać.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krótko klawisz nagrywania. Wejdziemy do trybu edycji DAISY.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Korzystając z menu, możemy ustawić parametry nagrywania. Aby uruchomić nagrywanie z ustawieniami domyślnymi, ponownie naciskamy klawisz nagrywanie. 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wstrzymać nagranie, wciskamy ponownie klawisz nagrywania.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zatrzymać nagrywanie, naciskamy klawisz Odtwarzaj/Zatrzymaj.</w:t>
      </w:r>
    </w:p>
    <w:p w:rsidR="000D424C" w:rsidRPr="00AB6D3C" w:rsidRDefault="000D424C" w:rsidP="002474A7">
      <w:pPr>
        <w:numPr>
          <w:ilvl w:val="0"/>
          <w:numId w:val="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Nagrane tytuły są zgrupowane w kategorii nazwanej "nagrania".</w:t>
      </w:r>
    </w:p>
    <w:p w:rsidR="000D424C" w:rsidRPr="00AB6D3C" w:rsidRDefault="000D424C" w:rsidP="002474A7">
      <w:pPr>
        <w:spacing w:before="240" w:after="240"/>
        <w:rPr>
          <w:lang w:val="pl-PL"/>
        </w:rPr>
      </w:pPr>
      <w:r w:rsidRPr="00AB6D3C">
        <w:rPr>
          <w:b/>
          <w:bCs/>
          <w:lang w:val="pl-PL"/>
        </w:rPr>
        <w:lastRenderedPageBreak/>
        <w:t>Aby utworzyć notatkę głosową</w:t>
      </w:r>
      <w:r w:rsidRPr="00AB6D3C">
        <w:rPr>
          <w:lang w:val="pl-PL"/>
        </w:rPr>
        <w:t xml:space="preserve"> (max 1 minuta dla jednej notatki głosowej)</w:t>
      </w:r>
    </w:p>
    <w:p w:rsidR="000D424C" w:rsidRPr="00AB6D3C" w:rsidRDefault="000D424C" w:rsidP="002474A7">
      <w:pPr>
        <w:numPr>
          <w:ilvl w:val="0"/>
          <w:numId w:val="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Przytrzymujemy klawisz nagrywania i mówimy do mikrofonu. Notatki głosowe są zapisywane w pamięci wewnętrznej Linio Pocket.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wykonać kopię z nośnika źródłowego na nośnik docelowy</w:t>
      </w:r>
    </w:p>
    <w:p w:rsidR="000D424C" w:rsidRPr="00AB6D3C" w:rsidRDefault="000D424C" w:rsidP="002B695C">
      <w:pPr>
        <w:numPr>
          <w:ilvl w:val="0"/>
          <w:numId w:val="5"/>
        </w:numPr>
        <w:tabs>
          <w:tab w:val="left" w:pos="8789"/>
        </w:tabs>
        <w:spacing w:before="120" w:after="120"/>
        <w:ind w:left="284" w:rightChars="58" w:right="139" w:hanging="284"/>
        <w:rPr>
          <w:lang w:val="pl-PL"/>
        </w:rPr>
      </w:pPr>
      <w:r w:rsidRPr="00AB6D3C">
        <w:rPr>
          <w:lang w:val="pl-PL"/>
        </w:rPr>
        <w:t>Łączymy nośnik źródłowy i docelowy z  Linio Pocket.</w:t>
      </w:r>
    </w:p>
    <w:p w:rsidR="000D424C" w:rsidRPr="00AB6D3C" w:rsidRDefault="000D424C" w:rsidP="002474A7">
      <w:pPr>
        <w:numPr>
          <w:ilvl w:val="0"/>
          <w:numId w:val="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 nośniku źródłowym wybieramy tytuł, który chcemy skopiować.</w:t>
      </w:r>
    </w:p>
    <w:p w:rsidR="000D424C" w:rsidRPr="00AB6D3C" w:rsidRDefault="000D424C" w:rsidP="002474A7">
      <w:pPr>
        <w:numPr>
          <w:ilvl w:val="0"/>
          <w:numId w:val="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9, aby uruchomić kopię. Postępujemy według instrukcji dźwiękowych. </w:t>
      </w:r>
    </w:p>
    <w:p w:rsidR="000D424C" w:rsidRPr="00AB6D3C" w:rsidRDefault="000D424C" w:rsidP="002474A7">
      <w:pPr>
        <w:spacing w:before="240" w:after="240"/>
        <w:rPr>
          <w:rFonts w:cs="Arial"/>
          <w:lang w:val="pl-PL"/>
        </w:rPr>
      </w:pPr>
      <w:r w:rsidRPr="00AB6D3C">
        <w:rPr>
          <w:b/>
          <w:bCs/>
          <w:lang w:val="pl-PL"/>
        </w:rPr>
        <w:t>Aby podłączyć urządzenie USB</w:t>
      </w:r>
    </w:p>
    <w:p w:rsidR="000D424C" w:rsidRPr="00AB6D3C" w:rsidRDefault="000D424C" w:rsidP="002474A7">
      <w:pPr>
        <w:numPr>
          <w:ilvl w:val="0"/>
          <w:numId w:val="6"/>
        </w:numPr>
        <w:spacing w:before="120" w:after="120"/>
        <w:ind w:left="284" w:hanging="284"/>
        <w:rPr>
          <w:lang w:val="pl-PL"/>
        </w:rPr>
      </w:pPr>
      <w:r w:rsidRPr="00AB6D3C">
        <w:rPr>
          <w:rFonts w:cs="Arial"/>
          <w:lang w:val="pl-PL"/>
        </w:rPr>
        <w:t xml:space="preserve">Wtykamy mniejszą wtyczkę kabla USB (krótkiego) do </w:t>
      </w:r>
      <w:r w:rsidRPr="00AB6D3C">
        <w:rPr>
          <w:lang w:val="pl-PL"/>
        </w:rPr>
        <w:t xml:space="preserve"> Linio Pocket.</w:t>
      </w:r>
    </w:p>
    <w:p w:rsidR="000D424C" w:rsidRPr="00AB6D3C" w:rsidRDefault="000D424C" w:rsidP="002474A7">
      <w:pPr>
        <w:numPr>
          <w:ilvl w:val="0"/>
          <w:numId w:val="6"/>
        </w:numPr>
        <w:spacing w:before="120" w:after="120"/>
        <w:ind w:left="284" w:hanging="284"/>
        <w:rPr>
          <w:lang w:val="pl-PL"/>
        </w:rPr>
      </w:pPr>
      <w:r w:rsidRPr="00AB6D3C">
        <w:rPr>
          <w:rFonts w:cs="Arial"/>
          <w:lang w:val="pl-PL"/>
        </w:rPr>
        <w:t>Wtykamy pamięć USB do większej wtyczki kabla USB.</w:t>
      </w:r>
    </w:p>
    <w:p w:rsidR="000D424C" w:rsidRPr="00AB6D3C" w:rsidRDefault="000D424C" w:rsidP="002474A7">
      <w:pPr>
        <w:numPr>
          <w:ilvl w:val="0"/>
          <w:numId w:val="6"/>
        </w:numPr>
        <w:spacing w:before="120" w:after="120"/>
        <w:ind w:left="284" w:hanging="284"/>
        <w:rPr>
          <w:lang w:val="pl-PL"/>
        </w:rPr>
      </w:pPr>
      <w:r w:rsidRPr="00AB6D3C">
        <w:rPr>
          <w:rFonts w:cs="Arial"/>
          <w:lang w:val="pl-PL"/>
        </w:rPr>
        <w:t xml:space="preserve">Podłączamy urządzenie USB, wykorzystując kabel USB dostarczony </w:t>
      </w:r>
      <w:r w:rsidR="002B695C">
        <w:rPr>
          <w:rFonts w:cs="Arial"/>
          <w:lang w:val="pl-PL"/>
        </w:rPr>
        <w:br/>
      </w:r>
      <w:r w:rsidRPr="00AB6D3C">
        <w:rPr>
          <w:rFonts w:cs="Arial"/>
          <w:lang w:val="pl-PL"/>
        </w:rPr>
        <w:t>z urządzeniem USB.</w:t>
      </w:r>
    </w:p>
    <w:p w:rsidR="000D424C" w:rsidRPr="00AB6D3C" w:rsidRDefault="000D424C" w:rsidP="002474A7">
      <w:pPr>
        <w:spacing w:before="240" w:after="240"/>
        <w:outlineLvl w:val="0"/>
        <w:rPr>
          <w:lang w:val="pl-PL"/>
        </w:rPr>
      </w:pPr>
      <w:r w:rsidRPr="00AB6D3C">
        <w:rPr>
          <w:b/>
          <w:bCs/>
          <w:lang w:val="pl-PL"/>
        </w:rPr>
        <w:t>Aby podłączyć do komputera</w:t>
      </w:r>
    </w:p>
    <w:p w:rsidR="000D424C" w:rsidRPr="00AB6D3C" w:rsidRDefault="000D424C" w:rsidP="002474A7">
      <w:pPr>
        <w:numPr>
          <w:ilvl w:val="0"/>
          <w:numId w:val="7"/>
        </w:numPr>
        <w:spacing w:before="120" w:after="120"/>
        <w:ind w:left="284" w:hanging="284"/>
        <w:outlineLvl w:val="0"/>
        <w:rPr>
          <w:rFonts w:cs="Arial"/>
          <w:lang w:val="pl-PL"/>
        </w:rPr>
      </w:pPr>
      <w:r w:rsidRPr="00AB6D3C">
        <w:rPr>
          <w:rFonts w:cs="Arial"/>
          <w:lang w:val="pl-PL"/>
        </w:rPr>
        <w:t xml:space="preserve">Wtykamy mniejszą wtyczkę kabla USB (długiego) do </w:t>
      </w:r>
      <w:r w:rsidRPr="00AB6D3C">
        <w:rPr>
          <w:lang w:val="pl-PL"/>
        </w:rPr>
        <w:t xml:space="preserve"> Linio Pocket.</w:t>
      </w:r>
    </w:p>
    <w:p w:rsidR="000D424C" w:rsidRPr="00AB6D3C" w:rsidRDefault="000D424C" w:rsidP="002474A7">
      <w:pPr>
        <w:numPr>
          <w:ilvl w:val="0"/>
          <w:numId w:val="7"/>
        </w:numPr>
        <w:spacing w:before="120" w:after="120"/>
        <w:ind w:left="284" w:hanging="284"/>
        <w:outlineLvl w:val="0"/>
        <w:rPr>
          <w:rFonts w:cs="Arial"/>
          <w:lang w:val="pl-PL"/>
        </w:rPr>
      </w:pPr>
      <w:r w:rsidRPr="00AB6D3C">
        <w:rPr>
          <w:rFonts w:cs="Arial"/>
          <w:lang w:val="pl-PL"/>
        </w:rPr>
        <w:t xml:space="preserve">Do komputera, podłączamy większą wtyczkę. Dane mogą być przesyłane </w:t>
      </w:r>
      <w:r w:rsidR="002B695C">
        <w:rPr>
          <w:rFonts w:cs="Arial"/>
          <w:lang w:val="pl-PL"/>
        </w:rPr>
        <w:br/>
      </w:r>
      <w:r w:rsidRPr="00AB6D3C">
        <w:rPr>
          <w:rFonts w:cs="Arial"/>
          <w:lang w:val="pl-PL"/>
        </w:rPr>
        <w:t>z komputera.</w:t>
      </w:r>
    </w:p>
    <w:p w:rsidR="000D424C" w:rsidRPr="00AB6D3C" w:rsidRDefault="000D424C" w:rsidP="002474A7">
      <w:pPr>
        <w:numPr>
          <w:ilvl w:val="0"/>
          <w:numId w:val="7"/>
        </w:numPr>
        <w:spacing w:before="120" w:after="120"/>
        <w:ind w:left="284" w:hanging="284"/>
        <w:outlineLvl w:val="0"/>
        <w:rPr>
          <w:rFonts w:cs="Arial"/>
          <w:lang w:val="pl-PL"/>
        </w:rPr>
      </w:pPr>
      <w:r w:rsidRPr="00AB6D3C">
        <w:rPr>
          <w:rFonts w:cs="Arial"/>
          <w:lang w:val="pl-PL"/>
        </w:rPr>
        <w:t>Naciskamy klawisz w lewo lub w prawo, aby przełączać połączenie pomiędzy kartą SD a pamięcią wewnętrzną.</w:t>
      </w:r>
    </w:p>
    <w:p w:rsidR="000D424C" w:rsidRPr="00AB6D3C" w:rsidRDefault="000D424C" w:rsidP="002474A7">
      <w:pPr>
        <w:spacing w:before="240" w:after="240"/>
        <w:outlineLvl w:val="0"/>
        <w:rPr>
          <w:b/>
          <w:bCs/>
          <w:lang w:val="pl-PL"/>
        </w:rPr>
      </w:pPr>
      <w:r w:rsidRPr="00AB6D3C">
        <w:rPr>
          <w:b/>
          <w:bCs/>
          <w:lang w:val="pl-PL"/>
        </w:rPr>
        <w:t>Aby skonfigurować i połączyć się z siecią bezprzewodową</w:t>
      </w:r>
    </w:p>
    <w:p w:rsidR="000D424C" w:rsidRPr="00AB6D3C" w:rsidRDefault="000D424C" w:rsidP="002474A7">
      <w:pPr>
        <w:numPr>
          <w:ilvl w:val="0"/>
          <w:numId w:val="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menu i wybieramy "Ustawienia systemowe", następnie wybieramy "Ustawienia sieciowe".</w:t>
      </w:r>
    </w:p>
    <w:p w:rsidR="000D424C" w:rsidRPr="00AB6D3C" w:rsidRDefault="000D424C" w:rsidP="002474A7">
      <w:pPr>
        <w:numPr>
          <w:ilvl w:val="0"/>
          <w:numId w:val="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Wybieramy "Ustawienia sieci bezprzewodowej", następnie wybieramy "Dostępne sieci bezprzewodowe".</w:t>
      </w:r>
    </w:p>
    <w:p w:rsidR="000D424C" w:rsidRPr="00AB6D3C" w:rsidRDefault="000D424C" w:rsidP="002474A7">
      <w:pPr>
        <w:numPr>
          <w:ilvl w:val="0"/>
          <w:numId w:val="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Linio Pocket poinformuje o dostępnych sieciach bezprzewodowych. Używamy klawisza W Lewo lub W Prawo, aby wybrać sieć bezprzewodową, której ustawienia chcemy skonfigurować i naciskamy klawisz Enter.</w:t>
      </w:r>
    </w:p>
    <w:p w:rsidR="000D424C" w:rsidRPr="00AB6D3C" w:rsidRDefault="000D424C" w:rsidP="002474A7">
      <w:pPr>
        <w:numPr>
          <w:ilvl w:val="0"/>
          <w:numId w:val="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Jest tam szereg  ustawień takich jak ustawienia bezpieczeństwa i tym podobnych. Postępujemy według instrukcji dźwiękowych.</w:t>
      </w:r>
    </w:p>
    <w:p w:rsidR="000D424C" w:rsidRPr="00AB6D3C" w:rsidRDefault="000D424C" w:rsidP="002474A7">
      <w:pPr>
        <w:numPr>
          <w:ilvl w:val="0"/>
          <w:numId w:val="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Gdy zakończymy konfigurowanie, Linio Pocket spróbuje połączyć się z tą siecią bezprzewodową.</w:t>
      </w:r>
    </w:p>
    <w:p w:rsidR="000D424C" w:rsidRPr="00AB6D3C" w:rsidRDefault="000D424C" w:rsidP="002474A7">
      <w:pPr>
        <w:spacing w:before="240" w:after="240"/>
        <w:outlineLvl w:val="0"/>
        <w:rPr>
          <w:b/>
          <w:bCs/>
          <w:lang w:val="pl-PL"/>
        </w:rPr>
      </w:pPr>
      <w:r w:rsidRPr="00AB6D3C">
        <w:rPr>
          <w:b/>
          <w:bCs/>
          <w:lang w:val="pl-PL"/>
        </w:rPr>
        <w:t>Aby odbierać internetową usługę DAISY</w:t>
      </w:r>
    </w:p>
    <w:p w:rsidR="000D424C" w:rsidRPr="00AB6D3C" w:rsidRDefault="000D424C" w:rsidP="002474A7">
      <w:pPr>
        <w:numPr>
          <w:ilvl w:val="0"/>
          <w:numId w:val="9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Rejestrujemy się jako członek u dostawcy usługi internetowej. Po zarejestrowaniu się, dostawca usługi internetowej udostępni nam plik ustawień internetowych, którego nazwa to "OnlineSetting.ini".</w:t>
      </w:r>
    </w:p>
    <w:p w:rsidR="000D424C" w:rsidRPr="00AB6D3C" w:rsidRDefault="002C0F3D" w:rsidP="002474A7">
      <w:pPr>
        <w:spacing w:before="240" w:after="240"/>
        <w:outlineLvl w:val="0"/>
        <w:rPr>
          <w:b/>
          <w:bCs/>
          <w:lang w:val="pl-PL"/>
        </w:rPr>
      </w:pPr>
      <w:r>
        <w:rPr>
          <w:b/>
          <w:bCs/>
          <w:lang w:val="pl-PL"/>
        </w:rPr>
        <w:br/>
      </w:r>
      <w:r w:rsidR="000D424C" w:rsidRPr="00AB6D3C">
        <w:rPr>
          <w:b/>
          <w:bCs/>
          <w:lang w:val="pl-PL"/>
        </w:rPr>
        <w:lastRenderedPageBreak/>
        <w:t>Aby załadować internetowy plik ustawień</w:t>
      </w:r>
    </w:p>
    <w:p w:rsidR="000D424C" w:rsidRPr="00AB6D3C" w:rsidRDefault="000D424C" w:rsidP="002474A7">
      <w:pPr>
        <w:numPr>
          <w:ilvl w:val="0"/>
          <w:numId w:val="1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Zapisujemy plik ustawień usługi internetowej w głównym katalogu karty  SD lub pamięci USB i wkładamy ją do Linio Pocket.</w:t>
      </w:r>
    </w:p>
    <w:p w:rsidR="000D424C" w:rsidRPr="00AB6D3C" w:rsidRDefault="000D424C" w:rsidP="002474A7">
      <w:pPr>
        <w:numPr>
          <w:ilvl w:val="0"/>
          <w:numId w:val="1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menu i wybieramy "Ustawienia systemowe".</w:t>
      </w:r>
    </w:p>
    <w:p w:rsidR="000D424C" w:rsidRPr="00AB6D3C" w:rsidRDefault="000D424C" w:rsidP="002474A7">
      <w:pPr>
        <w:numPr>
          <w:ilvl w:val="0"/>
          <w:numId w:val="1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Wybieramy "Ustawienie usługi internetowej", następnie wybieramy "Ładuj ustawienie".</w:t>
      </w:r>
    </w:p>
    <w:p w:rsidR="000D424C" w:rsidRPr="00AB6D3C" w:rsidRDefault="000D424C" w:rsidP="002474A7">
      <w:pPr>
        <w:spacing w:before="240" w:after="240"/>
        <w:outlineLvl w:val="0"/>
        <w:rPr>
          <w:lang w:val="pl-PL"/>
        </w:rPr>
      </w:pPr>
      <w:r w:rsidRPr="00AB6D3C">
        <w:rPr>
          <w:b/>
          <w:bCs/>
          <w:lang w:val="pl-PL"/>
        </w:rPr>
        <w:t>Aby pobrać listę tytułów na swoją półkę książek</w:t>
      </w:r>
    </w:p>
    <w:p w:rsidR="000D424C" w:rsidRPr="00AB6D3C" w:rsidRDefault="000D424C" w:rsidP="002474A7">
      <w:p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Dostępne są następujące metody, aby otrzymać "Listę tytułów" od dostawcy usługi internetowej na swoją półkę książek.</w:t>
      </w:r>
    </w:p>
    <w:p w:rsidR="000D424C" w:rsidRPr="00AB6D3C" w:rsidRDefault="000D424C" w:rsidP="002474A7">
      <w:pPr>
        <w:numPr>
          <w:ilvl w:val="0"/>
          <w:numId w:val="11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Wyszukanie i pobranie listy tytułów na półkę książek, używając "Menu usługi internetowej".</w:t>
      </w:r>
    </w:p>
    <w:p w:rsidR="000D424C" w:rsidRPr="00AB6D3C" w:rsidRDefault="000D424C" w:rsidP="002474A7">
      <w:pPr>
        <w:numPr>
          <w:ilvl w:val="0"/>
          <w:numId w:val="11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Poproszenie dostawcy usługi internetowej, aby wysłał listę tytułów na naszą półkę książek.</w:t>
      </w:r>
    </w:p>
    <w:p w:rsidR="000D424C" w:rsidRPr="00AB6D3C" w:rsidRDefault="000D424C" w:rsidP="002474A7">
      <w:pPr>
        <w:numPr>
          <w:ilvl w:val="0"/>
          <w:numId w:val="11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Wyszukanie tytułów na stronie Web dostawcy usługi i pobranie listy tytułów </w:t>
      </w:r>
      <w:r w:rsidR="002B695C">
        <w:rPr>
          <w:lang w:val="pl-PL"/>
        </w:rPr>
        <w:br/>
      </w:r>
      <w:r w:rsidRPr="00AB6D3C">
        <w:rPr>
          <w:lang w:val="pl-PL"/>
        </w:rPr>
        <w:t>na swoją półkę książek.</w:t>
      </w:r>
    </w:p>
    <w:p w:rsidR="000D424C" w:rsidRPr="00AB6D3C" w:rsidRDefault="000D424C" w:rsidP="002474A7">
      <w:pPr>
        <w:spacing w:before="120" w:after="120"/>
        <w:ind w:left="284" w:hanging="284"/>
        <w:rPr>
          <w:lang w:val="pl-PL"/>
        </w:rPr>
      </w:pPr>
      <w:r w:rsidRPr="002474A7">
        <w:rPr>
          <w:b/>
          <w:lang w:val="pl-PL"/>
        </w:rPr>
        <w:t>Uwaga</w:t>
      </w:r>
      <w:r w:rsidRPr="00AB6D3C">
        <w:rPr>
          <w:lang w:val="pl-PL"/>
        </w:rPr>
        <w:t>: "Menu usługi online" jest różne dla każdego dostawcy usługi internetowej.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odtworzyć tytuł z półki książek</w:t>
      </w:r>
    </w:p>
    <w:p w:rsidR="000D424C" w:rsidRPr="00AB6D3C" w:rsidRDefault="000D424C" w:rsidP="002474A7">
      <w:pPr>
        <w:numPr>
          <w:ilvl w:val="0"/>
          <w:numId w:val="1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Tytuł, aby wybrać półkę książek i naciskamy klawisz w lewo </w:t>
      </w:r>
      <w:r w:rsidR="002B695C">
        <w:rPr>
          <w:lang w:val="pl-PL"/>
        </w:rPr>
        <w:br/>
      </w:r>
      <w:r w:rsidRPr="00AB6D3C">
        <w:rPr>
          <w:lang w:val="pl-PL"/>
        </w:rPr>
        <w:t>lub w prawo, aby wybrać tytuł.</w:t>
      </w:r>
    </w:p>
    <w:p w:rsidR="000D424C" w:rsidRPr="00AB6D3C" w:rsidRDefault="000D424C" w:rsidP="002474A7">
      <w:pPr>
        <w:numPr>
          <w:ilvl w:val="0"/>
          <w:numId w:val="1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Odtwarzaj/Zatrzymaj, aby uruchomić odtwarzanie.</w:t>
      </w:r>
    </w:p>
    <w:p w:rsidR="000D424C" w:rsidRPr="00AB6D3C" w:rsidRDefault="000D424C" w:rsidP="002474A7">
      <w:pPr>
        <w:numPr>
          <w:ilvl w:val="0"/>
          <w:numId w:val="1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Jeśli dostawca usługi internetowej oferuje pobieranie tytułów, to Wciśnięcie klawisza 9 umożliwi pobranie tytułu na półkę książek.</w:t>
      </w:r>
    </w:p>
    <w:p w:rsidR="000D424C" w:rsidRPr="00AB6D3C" w:rsidRDefault="000D424C" w:rsidP="002474A7">
      <w:pPr>
        <w:numPr>
          <w:ilvl w:val="0"/>
          <w:numId w:val="12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zwrócić tytuł, wybieramy go i naciskamy klawisz Zakładka.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odsłuchać ogłoszenie</w:t>
      </w:r>
    </w:p>
    <w:p w:rsidR="000D424C" w:rsidRPr="00AB6D3C" w:rsidRDefault="000D424C" w:rsidP="002474A7">
      <w:pPr>
        <w:numPr>
          <w:ilvl w:val="0"/>
          <w:numId w:val="1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Tytuł, aby wybrać ogłoszenie i naciskamy klawisz w lewo lub </w:t>
      </w:r>
      <w:r w:rsidR="002B695C">
        <w:rPr>
          <w:lang w:val="pl-PL"/>
        </w:rPr>
        <w:br/>
      </w:r>
      <w:r w:rsidRPr="00AB6D3C">
        <w:rPr>
          <w:lang w:val="pl-PL"/>
        </w:rPr>
        <w:t>w prawo, aby wybrać ogłoszenie, które chcemy odsłuchać. Linio Pocket odczyta ogłoszenie.</w:t>
      </w:r>
    </w:p>
    <w:p w:rsidR="000D424C" w:rsidRPr="00AB6D3C" w:rsidRDefault="000D424C" w:rsidP="002474A7">
      <w:pPr>
        <w:numPr>
          <w:ilvl w:val="0"/>
          <w:numId w:val="13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Aby usunąć ogłoszenie, wybieramy je i naciskamy klawisz Zakładka.</w:t>
      </w:r>
    </w:p>
    <w:p w:rsidR="000D424C" w:rsidRPr="00AB6D3C" w:rsidRDefault="000D424C" w:rsidP="002474A7">
      <w:pPr>
        <w:spacing w:before="240" w:after="240"/>
        <w:outlineLvl w:val="0"/>
        <w:rPr>
          <w:b/>
          <w:bCs/>
          <w:lang w:val="pl-PL"/>
        </w:rPr>
      </w:pPr>
      <w:r w:rsidRPr="00AB6D3C">
        <w:rPr>
          <w:b/>
          <w:bCs/>
          <w:lang w:val="pl-PL"/>
        </w:rPr>
        <w:t>Aby zarejestrować źródła podcastów, używając "PLEXTALK Transfer Software"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Instalujemy "PLEXTALK Transfer Software" z dołączonej płyty CD.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Uruchamiamy "PLEXTALK Transfer Software" i podłączamy Linio Pocket </w:t>
      </w:r>
      <w:r w:rsidR="002B695C">
        <w:rPr>
          <w:lang w:val="pl-PL"/>
        </w:rPr>
        <w:br/>
      </w:r>
      <w:r w:rsidRPr="00AB6D3C">
        <w:rPr>
          <w:lang w:val="pl-PL"/>
        </w:rPr>
        <w:t>do naszego komputera.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Wybieramy "Menedżer źródła Podcastów" w polu rozwijanym "Typ zawartości".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Idziemy do menu "Plik" i wybieramy "Nowe źródło Podcastów".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Wprowadzamy adres URL źródła podcastów i naciskamy przycisk "OK".</w:t>
      </w:r>
    </w:p>
    <w:p w:rsidR="000D424C" w:rsidRPr="00AB6D3C" w:rsidRDefault="000D424C" w:rsidP="002474A7">
      <w:pPr>
        <w:numPr>
          <w:ilvl w:val="0"/>
          <w:numId w:val="14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 zarejestrowaniu źródeł podcastów, odłączamy Linio Pocket od komputera.</w:t>
      </w:r>
    </w:p>
    <w:p w:rsidR="000D424C" w:rsidRPr="00AB6D3C" w:rsidRDefault="000D424C" w:rsidP="002474A7">
      <w:pPr>
        <w:spacing w:before="240" w:after="240"/>
        <w:outlineLvl w:val="0"/>
        <w:rPr>
          <w:b/>
          <w:bCs/>
          <w:lang w:val="pl-PL"/>
        </w:rPr>
      </w:pPr>
      <w:r w:rsidRPr="00AB6D3C">
        <w:rPr>
          <w:b/>
          <w:bCs/>
          <w:lang w:val="pl-PL"/>
        </w:rPr>
        <w:lastRenderedPageBreak/>
        <w:t>Aby pobierać i słuchać odcinków</w:t>
      </w:r>
    </w:p>
    <w:p w:rsidR="000D424C" w:rsidRPr="00AB6D3C" w:rsidRDefault="000D424C" w:rsidP="002474A7">
      <w:pPr>
        <w:numPr>
          <w:ilvl w:val="0"/>
          <w:numId w:val="1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Tytuł, aby wybrać nasze ulubione źródło podcastów.</w:t>
      </w:r>
    </w:p>
    <w:p w:rsidR="000D424C" w:rsidRPr="00AB6D3C" w:rsidRDefault="000D424C" w:rsidP="002474A7">
      <w:pPr>
        <w:numPr>
          <w:ilvl w:val="0"/>
          <w:numId w:val="1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Wciskamy klawisz menu i wybieramy "Podcast", a następnie "Aktualizacja listy odcinków".</w:t>
      </w:r>
    </w:p>
    <w:p w:rsidR="000D424C" w:rsidRPr="00AB6D3C" w:rsidRDefault="000D424C" w:rsidP="002474A7">
      <w:pPr>
        <w:numPr>
          <w:ilvl w:val="0"/>
          <w:numId w:val="1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 zaktualizowaniu listy odcinków, naciskamy klawisz w lewo lub w prawo, aby wybrać nowy odcinek a następnie naciskamy klawisz Odtwarzaj / Zatrzymaj. Rozpocznie się pobieranie.</w:t>
      </w:r>
    </w:p>
    <w:p w:rsidR="000D424C" w:rsidRPr="00AB6D3C" w:rsidRDefault="000D424C" w:rsidP="002474A7">
      <w:pPr>
        <w:numPr>
          <w:ilvl w:val="0"/>
          <w:numId w:val="15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 zakończeniu pobierania, naciskamy klawisz Odtwarzaj/Zatrzymaj, aby uruchomić odtwarzanie.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zarejestrować stacje radia internetowego, używając "PLEXTALK Transfer Software"</w:t>
      </w:r>
    </w:p>
    <w:p w:rsidR="000D424C" w:rsidRPr="00AB6D3C" w:rsidRDefault="000D424C" w:rsidP="002474A7">
      <w:pPr>
        <w:numPr>
          <w:ilvl w:val="0"/>
          <w:numId w:val="16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Uruchamiamy "PLEXTALK Transfer Software" i podłączamy Linio Pocket </w:t>
      </w:r>
      <w:r w:rsidR="002B695C">
        <w:rPr>
          <w:lang w:val="pl-PL"/>
        </w:rPr>
        <w:br/>
      </w:r>
      <w:r w:rsidRPr="00AB6D3C">
        <w:rPr>
          <w:lang w:val="pl-PL"/>
        </w:rPr>
        <w:t>do naszego komputera.</w:t>
      </w:r>
    </w:p>
    <w:p w:rsidR="000D424C" w:rsidRPr="00AB6D3C" w:rsidRDefault="000D424C" w:rsidP="002474A7">
      <w:pPr>
        <w:numPr>
          <w:ilvl w:val="0"/>
          <w:numId w:val="16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Wybieramy "Stacje radia internetowego" w polu rozwijanym "Typ zawartości".</w:t>
      </w:r>
    </w:p>
    <w:p w:rsidR="000D424C" w:rsidRPr="00AB6D3C" w:rsidRDefault="000D424C" w:rsidP="002474A7">
      <w:pPr>
        <w:numPr>
          <w:ilvl w:val="0"/>
          <w:numId w:val="16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Idziemy do menu "Plik" i wybieramy "Nowa stacja radiowa".</w:t>
      </w:r>
    </w:p>
    <w:p w:rsidR="000D424C" w:rsidRPr="00AB6D3C" w:rsidRDefault="000D424C" w:rsidP="002474A7">
      <w:pPr>
        <w:numPr>
          <w:ilvl w:val="0"/>
          <w:numId w:val="16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Kopiujemy adres URL pliku listy odtwarzania stacji radiowej. Wklejamy skopiowane łącze do pola “URL”. W polu Tytuł, możemy wprowadzić własną nazwę stacji radiowej. Następnie wciskamy przycisk "OK".</w:t>
      </w:r>
    </w:p>
    <w:p w:rsidR="000D424C" w:rsidRPr="00AB6D3C" w:rsidRDefault="000D424C" w:rsidP="002474A7">
      <w:pPr>
        <w:numPr>
          <w:ilvl w:val="0"/>
          <w:numId w:val="16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 zarejestrowaniu stacji radiowych, odłączamy Linio Pocket od komputera.</w:t>
      </w:r>
    </w:p>
    <w:p w:rsidR="000D424C" w:rsidRPr="00AB6D3C" w:rsidRDefault="000D424C" w:rsidP="002474A7">
      <w:pPr>
        <w:spacing w:before="240" w:after="240"/>
        <w:outlineLvl w:val="0"/>
        <w:rPr>
          <w:b/>
          <w:bCs/>
          <w:lang w:val="pl-PL"/>
        </w:rPr>
      </w:pPr>
      <w:r w:rsidRPr="00AB6D3C">
        <w:rPr>
          <w:b/>
          <w:bCs/>
          <w:lang w:val="pl-PL"/>
        </w:rPr>
        <w:t>Aby słuchać radia internetowego</w:t>
      </w:r>
    </w:p>
    <w:p w:rsidR="000D424C" w:rsidRPr="00AB6D3C" w:rsidRDefault="000D424C" w:rsidP="002474A7">
      <w:pPr>
        <w:numPr>
          <w:ilvl w:val="0"/>
          <w:numId w:val="17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Tytuł, aby wybrać naszą </w:t>
      </w:r>
      <w:r w:rsidR="00CC6404" w:rsidRPr="00AB6D3C">
        <w:rPr>
          <w:lang w:val="pl-PL"/>
        </w:rPr>
        <w:t xml:space="preserve">preferowaną </w:t>
      </w:r>
      <w:r w:rsidRPr="00AB6D3C">
        <w:rPr>
          <w:lang w:val="pl-PL"/>
        </w:rPr>
        <w:t>stację radiową.</w:t>
      </w:r>
    </w:p>
    <w:p w:rsidR="000D424C" w:rsidRPr="00AB6D3C" w:rsidRDefault="000D424C" w:rsidP="002474A7">
      <w:pPr>
        <w:numPr>
          <w:ilvl w:val="0"/>
          <w:numId w:val="17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Odtwarzaj/Zatrzymaj, aby uruchomić odtwarzanie.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wybrać datę w kalendarzu</w:t>
      </w:r>
    </w:p>
    <w:p w:rsidR="000D424C" w:rsidRPr="00AB6D3C" w:rsidRDefault="000D424C" w:rsidP="002474A7">
      <w:pPr>
        <w:numPr>
          <w:ilvl w:val="0"/>
          <w:numId w:val="1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Tytuł, aby wybrać "Kalendarz". Teraz jesteśmy w pozycji dziś </w:t>
      </w:r>
      <w:r w:rsidR="002B695C">
        <w:rPr>
          <w:lang w:val="pl-PL"/>
        </w:rPr>
        <w:br/>
      </w:r>
      <w:r w:rsidRPr="00AB6D3C">
        <w:rPr>
          <w:lang w:val="pl-PL"/>
        </w:rPr>
        <w:t>w Kalendarzu.</w:t>
      </w:r>
    </w:p>
    <w:p w:rsidR="000D424C" w:rsidRPr="00AB6D3C" w:rsidRDefault="000D424C" w:rsidP="002474A7">
      <w:pPr>
        <w:numPr>
          <w:ilvl w:val="0"/>
          <w:numId w:val="1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w lewo lub w prawo, aby wybrać poprzednią lub następną datę.</w:t>
      </w:r>
    </w:p>
    <w:p w:rsidR="000D424C" w:rsidRPr="00AB6D3C" w:rsidRDefault="000D424C" w:rsidP="002474A7">
      <w:pPr>
        <w:numPr>
          <w:ilvl w:val="0"/>
          <w:numId w:val="18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w górę lub w dół, aby wybrać poziom "tygodnia", "miesiąca" </w:t>
      </w:r>
      <w:r w:rsidR="002B695C">
        <w:rPr>
          <w:lang w:val="pl-PL"/>
        </w:rPr>
        <w:br/>
      </w:r>
      <w:r w:rsidRPr="00AB6D3C">
        <w:rPr>
          <w:lang w:val="pl-PL"/>
        </w:rPr>
        <w:t>lub "roku". Następnie naciskamy klawisz w lewo lub w prawo, aby przechodzić wstecz lub w przód.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dodać zdarzenie do kalendarza</w:t>
      </w:r>
    </w:p>
    <w:p w:rsidR="000D424C" w:rsidRPr="00AB6D3C" w:rsidRDefault="000D424C" w:rsidP="002474A7">
      <w:pPr>
        <w:numPr>
          <w:ilvl w:val="0"/>
          <w:numId w:val="19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Wybieramy datę, do której chcemy dodać zdarzenie.</w:t>
      </w:r>
    </w:p>
    <w:p w:rsidR="000D424C" w:rsidRPr="00AB6D3C" w:rsidRDefault="000D424C" w:rsidP="002474A7">
      <w:pPr>
        <w:numPr>
          <w:ilvl w:val="0"/>
          <w:numId w:val="19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Naciskamy klawisz Nagrywanie</w:t>
      </w:r>
    </w:p>
    <w:p w:rsidR="000D424C" w:rsidRPr="00AB6D3C" w:rsidRDefault="000D424C" w:rsidP="002474A7">
      <w:pPr>
        <w:numPr>
          <w:ilvl w:val="0"/>
          <w:numId w:val="19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Postępujemy według podpowiedzi głosowych, aby ustawić tytuł, wszystkie dni, czas rozpoczęcia, czas zakończenia, powtarzanie i tym podobne.</w:t>
      </w:r>
    </w:p>
    <w:p w:rsidR="000D424C" w:rsidRPr="00AB6D3C" w:rsidRDefault="000D424C" w:rsidP="002474A7">
      <w:pPr>
        <w:spacing w:before="240" w:after="240"/>
        <w:rPr>
          <w:b/>
          <w:bCs/>
          <w:lang w:val="pl-PL"/>
        </w:rPr>
      </w:pPr>
      <w:r w:rsidRPr="00AB6D3C">
        <w:rPr>
          <w:b/>
          <w:bCs/>
          <w:lang w:val="pl-PL"/>
        </w:rPr>
        <w:t>Aby ustawić alarm</w:t>
      </w:r>
    </w:p>
    <w:p w:rsidR="000D424C" w:rsidRPr="00AB6D3C" w:rsidRDefault="000D424C" w:rsidP="002474A7">
      <w:pPr>
        <w:numPr>
          <w:ilvl w:val="0"/>
          <w:numId w:val="2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lastRenderedPageBreak/>
        <w:t>Naciskamy klawisz Menu, następnie klawisz w lewo lub w prawo, aby wybrać "Alarm".</w:t>
      </w:r>
    </w:p>
    <w:p w:rsidR="000D424C" w:rsidRPr="00AB6D3C" w:rsidRDefault="000D424C" w:rsidP="002474A7">
      <w:pPr>
        <w:numPr>
          <w:ilvl w:val="0"/>
          <w:numId w:val="2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 xml:space="preserve">Naciskamy klawisz w lewo lub w prawo, aby wybrać alarm spośród "Alarm 1" </w:t>
      </w:r>
      <w:r w:rsidR="002B695C">
        <w:rPr>
          <w:lang w:val="pl-PL"/>
        </w:rPr>
        <w:br/>
      </w:r>
      <w:r w:rsidRPr="00AB6D3C">
        <w:rPr>
          <w:lang w:val="pl-PL"/>
        </w:rPr>
        <w:t>i "Alarm 5", a następnie naciskamy klawisz Enter.</w:t>
      </w:r>
    </w:p>
    <w:p w:rsidR="000D424C" w:rsidRPr="00AB6D3C" w:rsidRDefault="000D424C" w:rsidP="002474A7">
      <w:pPr>
        <w:numPr>
          <w:ilvl w:val="0"/>
          <w:numId w:val="20"/>
        </w:numPr>
        <w:spacing w:before="120" w:after="120"/>
        <w:ind w:left="284" w:hanging="284"/>
        <w:rPr>
          <w:lang w:val="pl-PL"/>
        </w:rPr>
      </w:pPr>
      <w:r w:rsidRPr="00AB6D3C">
        <w:rPr>
          <w:lang w:val="pl-PL"/>
        </w:rPr>
        <w:t>Postępujemy według podpowiedzi głosowych, aby ustawić czas, powtarzanie, tytuł, dźwięk i tym podobne.</w:t>
      </w:r>
    </w:p>
    <w:p w:rsidR="000D424C" w:rsidRPr="00AB6D3C" w:rsidRDefault="000D424C" w:rsidP="002474A7">
      <w:pPr>
        <w:spacing w:before="120" w:after="120"/>
        <w:rPr>
          <w:lang w:val="pl-PL"/>
        </w:rPr>
      </w:pPr>
    </w:p>
    <w:p w:rsidR="000D424C" w:rsidRPr="00AB6D3C" w:rsidRDefault="000D424C" w:rsidP="002474A7">
      <w:pPr>
        <w:autoSpaceDE w:val="0"/>
        <w:autoSpaceDN w:val="0"/>
        <w:adjustRightInd w:val="0"/>
        <w:spacing w:before="120" w:after="120"/>
        <w:jc w:val="right"/>
        <w:rPr>
          <w:rFonts w:eastAsia="Helvetica-Light" w:cs="Arial"/>
          <w:szCs w:val="20"/>
          <w:lang w:val="pl-PL"/>
        </w:rPr>
      </w:pPr>
    </w:p>
    <w:p w:rsidR="00EC5EC0" w:rsidRPr="00AB6D3C" w:rsidRDefault="002C0F3D" w:rsidP="0066307D">
      <w:pPr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5760720" cy="4318456"/>
            <wp:effectExtent l="0" t="0" r="0" b="6350"/>
            <wp:docPr id="25" name="Obraz 25" descr="http://www.hjelpemiddeldatabasen.no/blobs/orig/40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jelpemiddeldatabasen.no/blobs/orig/4055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5EC0" w:rsidRPr="00AB6D3C" w:rsidSect="00E123AA">
      <w:footerReference w:type="default" r:id="rId28"/>
      <w:pgSz w:w="11906" w:h="16838"/>
      <w:pgMar w:top="1417" w:right="1417" w:bottom="1134" w:left="1417" w:header="708" w:footer="56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3D04" w:rsidRDefault="00BB3D04" w:rsidP="007600FD">
      <w:r>
        <w:separator/>
      </w:r>
    </w:p>
  </w:endnote>
  <w:endnote w:type="continuationSeparator" w:id="0">
    <w:p w:rsidR="00BB3D04" w:rsidRDefault="00BB3D04" w:rsidP="00760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-Light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68FB" w:rsidRDefault="00D768FB">
    <w:pPr>
      <w:pStyle w:val="Stopka"/>
      <w:rPr>
        <w:lang w:val="pl-PL"/>
      </w:rPr>
    </w:pPr>
    <w:r w:rsidRPr="00D768FB">
      <w:rPr>
        <w:u w:val="single"/>
        <w:lang w:val="pl-PL"/>
      </w:rPr>
      <w:t>Dystrybutor</w:t>
    </w:r>
    <w:r w:rsidRPr="00D768FB">
      <w:rPr>
        <w:lang w:val="pl-PL"/>
      </w:rPr>
      <w:t xml:space="preserve">: ALTIX Sp. z o.o. </w:t>
    </w:r>
    <w:r>
      <w:rPr>
        <w:lang w:val="pl-PL"/>
      </w:rPr>
      <w:tab/>
    </w:r>
    <w:r>
      <w:rPr>
        <w:lang w:val="pl-PL"/>
      </w:rPr>
      <w:tab/>
    </w:r>
    <w:r w:rsidRPr="00D768FB">
      <w:rPr>
        <w:color w:val="808080" w:themeColor="background1" w:themeShade="80"/>
        <w:spacing w:val="60"/>
        <w:lang w:val="pl-PL"/>
      </w:rPr>
      <w:t>Strona</w:t>
    </w:r>
    <w:r w:rsidRPr="00D768FB">
      <w:rPr>
        <w:lang w:val="pl-PL"/>
      </w:rPr>
      <w:t xml:space="preserve"> | </w:t>
    </w:r>
    <w:r w:rsidRPr="00D768FB">
      <w:rPr>
        <w:lang w:val="pl-PL"/>
      </w:rPr>
      <w:fldChar w:fldCharType="begin"/>
    </w:r>
    <w:r w:rsidRPr="00D768FB">
      <w:rPr>
        <w:lang w:val="pl-PL"/>
      </w:rPr>
      <w:instrText>PAGE   \* MERGEFORMAT</w:instrText>
    </w:r>
    <w:r w:rsidRPr="00D768FB">
      <w:rPr>
        <w:lang w:val="pl-PL"/>
      </w:rPr>
      <w:fldChar w:fldCharType="separate"/>
    </w:r>
    <w:r w:rsidR="002C0F3D" w:rsidRPr="002C0F3D">
      <w:rPr>
        <w:b/>
        <w:bCs/>
        <w:noProof/>
        <w:lang w:val="pl-PL"/>
      </w:rPr>
      <w:t>1</w:t>
    </w:r>
    <w:r w:rsidRPr="00D768FB">
      <w:rPr>
        <w:b/>
        <w:bCs/>
        <w:lang w:val="pl-PL"/>
      </w:rPr>
      <w:fldChar w:fldCharType="end"/>
    </w:r>
  </w:p>
  <w:p w:rsidR="00D768FB" w:rsidRPr="00D768FB" w:rsidRDefault="00D768FB">
    <w:pPr>
      <w:pStyle w:val="Stopka"/>
      <w:rPr>
        <w:lang w:val="pl-PL"/>
      </w:rPr>
    </w:pPr>
    <w:r>
      <w:rPr>
        <w:lang w:val="pl-PL"/>
      </w:rPr>
      <w:t>Ul. Chlubna 88 03-051 Warszawa</w:t>
    </w:r>
    <w:r>
      <w:rPr>
        <w:lang w:val="pl-PL"/>
      </w:rPr>
      <w:tab/>
    </w:r>
    <w:r>
      <w:rPr>
        <w:lang w:val="pl-PL"/>
      </w:rPr>
      <w:tab/>
      <w:t xml:space="preserve">tel. </w:t>
    </w:r>
    <w:r w:rsidRPr="00D768FB">
      <w:rPr>
        <w:lang w:val="pl-PL"/>
      </w:rPr>
      <w:t xml:space="preserve">22 676 90 30, mail: </w:t>
    </w:r>
    <w:hyperlink r:id="rId1" w:history="1">
      <w:r w:rsidRPr="00A12A0F">
        <w:rPr>
          <w:rStyle w:val="Hipercze"/>
          <w:lang w:val="pl-PL"/>
        </w:rPr>
        <w:t>biuro@altix.pl</w:t>
      </w:r>
    </w:hyperlink>
    <w:r>
      <w:rPr>
        <w:lang w:val="pl-PL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3D04" w:rsidRDefault="00BB3D04" w:rsidP="007600FD">
      <w:r>
        <w:separator/>
      </w:r>
    </w:p>
  </w:footnote>
  <w:footnote w:type="continuationSeparator" w:id="0">
    <w:p w:rsidR="00BB3D04" w:rsidRDefault="00BB3D04" w:rsidP="007600F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3" type="#_x0000_t75" style="width:11.25pt;height:11.25pt" o:bullet="t">
        <v:imagedata r:id="rId1" o:title="mso6C5A"/>
      </v:shape>
    </w:pict>
  </w:numPicBullet>
  <w:numPicBullet w:numPicBulletId="1">
    <w:pict>
      <v:shape id="_x0000_i1204" type="#_x0000_t75" style="width:11.25pt;height:11.25pt" o:bullet="t">
        <v:imagedata r:id="rId2" o:title="BD14981_"/>
      </v:shape>
    </w:pict>
  </w:numPicBullet>
  <w:numPicBullet w:numPicBulletId="2">
    <w:pict>
      <v:shape id="_x0000_i1205" type="#_x0000_t75" style="width:126.75pt;height:126.75pt" o:bullet="t">
        <v:imagedata r:id="rId3" o:title="12124595-ilustracji-wektorowych-z-jednym-izolowanym-ikoną-odtwarzania"/>
      </v:shape>
    </w:pict>
  </w:numPicBullet>
  <w:numPicBullet w:numPicBulletId="3">
    <w:pict>
      <v:shape id="_x0000_i1206" type="#_x0000_t75" style="width:168.75pt;height:168.75pt" o:bullet="t">
        <v:imagedata r:id="rId4" o:title="images"/>
      </v:shape>
    </w:pict>
  </w:numPicBullet>
  <w:abstractNum w:abstractNumId="0">
    <w:nsid w:val="080D16A2"/>
    <w:multiLevelType w:val="hybridMultilevel"/>
    <w:tmpl w:val="E954F9D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>
    <w:nsid w:val="085C6B82"/>
    <w:multiLevelType w:val="hybridMultilevel"/>
    <w:tmpl w:val="C9F2D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5D51"/>
    <w:multiLevelType w:val="multilevel"/>
    <w:tmpl w:val="8814F5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D24EE3"/>
    <w:multiLevelType w:val="hybridMultilevel"/>
    <w:tmpl w:val="59127B18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>
    <w:nsid w:val="29D8020F"/>
    <w:multiLevelType w:val="hybridMultilevel"/>
    <w:tmpl w:val="4F4C9B06"/>
    <w:lvl w:ilvl="0" w:tplc="F930552C">
      <w:start w:val="1"/>
      <w:numFmt w:val="bullet"/>
      <w:lvlText w:val=""/>
      <w:lvlPicBulletId w:val="3"/>
      <w:lvlJc w:val="left"/>
      <w:pPr>
        <w:tabs>
          <w:tab w:val="num" w:pos="568"/>
        </w:tabs>
        <w:ind w:left="568" w:hanging="397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5">
    <w:nsid w:val="2B9703F2"/>
    <w:multiLevelType w:val="hybridMultilevel"/>
    <w:tmpl w:val="D65E79C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2FCB43E3"/>
    <w:multiLevelType w:val="hybridMultilevel"/>
    <w:tmpl w:val="28B2817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>
    <w:nsid w:val="34DE569C"/>
    <w:multiLevelType w:val="hybridMultilevel"/>
    <w:tmpl w:val="77BE4E42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78C2B9D"/>
    <w:multiLevelType w:val="hybridMultilevel"/>
    <w:tmpl w:val="5006462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F1D0899"/>
    <w:multiLevelType w:val="hybridMultilevel"/>
    <w:tmpl w:val="23A24D0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48756FB1"/>
    <w:multiLevelType w:val="hybridMultilevel"/>
    <w:tmpl w:val="E598BB0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1">
    <w:nsid w:val="5AD56ABF"/>
    <w:multiLevelType w:val="hybridMultilevel"/>
    <w:tmpl w:val="A538E58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2EC31EA"/>
    <w:multiLevelType w:val="hybridMultilevel"/>
    <w:tmpl w:val="691251E6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3">
    <w:nsid w:val="64653A5E"/>
    <w:multiLevelType w:val="hybridMultilevel"/>
    <w:tmpl w:val="D8FCE6E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4">
    <w:nsid w:val="685B2660"/>
    <w:multiLevelType w:val="hybridMultilevel"/>
    <w:tmpl w:val="D652ADA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>
    <w:nsid w:val="6A0B716B"/>
    <w:multiLevelType w:val="hybridMultilevel"/>
    <w:tmpl w:val="A538E58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6C39101C"/>
    <w:multiLevelType w:val="hybridMultilevel"/>
    <w:tmpl w:val="AE14ADC6"/>
    <w:lvl w:ilvl="0" w:tplc="F930552C">
      <w:start w:val="1"/>
      <w:numFmt w:val="bullet"/>
      <w:lvlText w:val=""/>
      <w:lvlPicBulletId w:val="3"/>
      <w:lvlJc w:val="left"/>
      <w:pPr>
        <w:tabs>
          <w:tab w:val="num" w:pos="567"/>
        </w:tabs>
        <w:ind w:left="567" w:hanging="397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7">
    <w:nsid w:val="719E779B"/>
    <w:multiLevelType w:val="hybridMultilevel"/>
    <w:tmpl w:val="FF88B3DE"/>
    <w:lvl w:ilvl="0" w:tplc="FFFFFFFF">
      <w:start w:val="1"/>
      <w:numFmt w:val="bullet"/>
      <w:lvlText w:val=""/>
      <w:lvlJc w:val="left"/>
      <w:pPr>
        <w:tabs>
          <w:tab w:val="num" w:pos="3346"/>
        </w:tabs>
        <w:ind w:left="3346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3619"/>
        </w:tabs>
        <w:ind w:left="3619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4039"/>
        </w:tabs>
        <w:ind w:left="4039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4459"/>
        </w:tabs>
        <w:ind w:left="4459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4879"/>
        </w:tabs>
        <w:ind w:left="4879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5299"/>
        </w:tabs>
        <w:ind w:left="5299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5719"/>
        </w:tabs>
        <w:ind w:left="5719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6139"/>
        </w:tabs>
        <w:ind w:left="6139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6559"/>
        </w:tabs>
        <w:ind w:left="6559" w:hanging="420"/>
      </w:pPr>
      <w:rPr>
        <w:rFonts w:ascii="Wingdings" w:hAnsi="Wingdings" w:hint="default"/>
      </w:rPr>
    </w:lvl>
  </w:abstractNum>
  <w:abstractNum w:abstractNumId="18">
    <w:nsid w:val="73C81055"/>
    <w:multiLevelType w:val="hybridMultilevel"/>
    <w:tmpl w:val="61848F6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9">
    <w:nsid w:val="76A57A42"/>
    <w:multiLevelType w:val="hybridMultilevel"/>
    <w:tmpl w:val="0646154C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0">
    <w:nsid w:val="78D55305"/>
    <w:multiLevelType w:val="hybridMultilevel"/>
    <w:tmpl w:val="898AE274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1">
    <w:nsid w:val="79E63BFB"/>
    <w:multiLevelType w:val="hybridMultilevel"/>
    <w:tmpl w:val="88DAAB7A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2">
    <w:nsid w:val="7BC45E24"/>
    <w:multiLevelType w:val="hybridMultilevel"/>
    <w:tmpl w:val="747E6F10"/>
    <w:lvl w:ilvl="0" w:tplc="FFFFFFFF">
      <w:start w:val="1"/>
      <w:numFmt w:val="bullet"/>
      <w:lvlText w:val=""/>
      <w:lvlJc w:val="left"/>
      <w:pPr>
        <w:tabs>
          <w:tab w:val="num" w:pos="567"/>
        </w:tabs>
        <w:ind w:left="567" w:hanging="397"/>
      </w:pPr>
      <w:rPr>
        <w:rFonts w:ascii="Symbol" w:hAnsi="Symbol" w:hint="default"/>
      </w:rPr>
    </w:lvl>
    <w:lvl w:ilvl="1" w:tplc="FFFFFFFF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FFFFFFFF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FFFFFFFF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FFFFFFFF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FFFFFFFF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FFFFFFFF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FFFFFFFF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FFFFFFFF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18"/>
  </w:num>
  <w:num w:numId="4">
    <w:abstractNumId w:val="8"/>
  </w:num>
  <w:num w:numId="5">
    <w:abstractNumId w:val="12"/>
  </w:num>
  <w:num w:numId="6">
    <w:abstractNumId w:val="19"/>
  </w:num>
  <w:num w:numId="7">
    <w:abstractNumId w:val="21"/>
  </w:num>
  <w:num w:numId="8">
    <w:abstractNumId w:val="0"/>
  </w:num>
  <w:num w:numId="9">
    <w:abstractNumId w:val="15"/>
  </w:num>
  <w:num w:numId="10">
    <w:abstractNumId w:val="11"/>
  </w:num>
  <w:num w:numId="11">
    <w:abstractNumId w:val="14"/>
  </w:num>
  <w:num w:numId="12">
    <w:abstractNumId w:val="20"/>
  </w:num>
  <w:num w:numId="13">
    <w:abstractNumId w:val="7"/>
  </w:num>
  <w:num w:numId="14">
    <w:abstractNumId w:val="10"/>
  </w:num>
  <w:num w:numId="15">
    <w:abstractNumId w:val="22"/>
  </w:num>
  <w:num w:numId="16">
    <w:abstractNumId w:val="3"/>
  </w:num>
  <w:num w:numId="17">
    <w:abstractNumId w:val="5"/>
  </w:num>
  <w:num w:numId="18">
    <w:abstractNumId w:val="9"/>
  </w:num>
  <w:num w:numId="19">
    <w:abstractNumId w:val="6"/>
  </w:num>
  <w:num w:numId="20">
    <w:abstractNumId w:val="13"/>
  </w:num>
  <w:num w:numId="21">
    <w:abstractNumId w:val="1"/>
  </w:num>
  <w:num w:numId="22">
    <w:abstractNumId w:val="2"/>
  </w:num>
  <w:num w:numId="2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424C"/>
    <w:rsid w:val="00027D4B"/>
    <w:rsid w:val="000A07DF"/>
    <w:rsid w:val="000D424C"/>
    <w:rsid w:val="002474A7"/>
    <w:rsid w:val="002A0729"/>
    <w:rsid w:val="002B695C"/>
    <w:rsid w:val="002C0F3D"/>
    <w:rsid w:val="002F52DB"/>
    <w:rsid w:val="003112A2"/>
    <w:rsid w:val="00480596"/>
    <w:rsid w:val="0066307D"/>
    <w:rsid w:val="00664FDA"/>
    <w:rsid w:val="00750EA3"/>
    <w:rsid w:val="007600FD"/>
    <w:rsid w:val="00887B1F"/>
    <w:rsid w:val="008F6071"/>
    <w:rsid w:val="00907D9D"/>
    <w:rsid w:val="00952D92"/>
    <w:rsid w:val="0095468E"/>
    <w:rsid w:val="00980417"/>
    <w:rsid w:val="00AB6D3C"/>
    <w:rsid w:val="00B406E5"/>
    <w:rsid w:val="00BB182D"/>
    <w:rsid w:val="00BB3D04"/>
    <w:rsid w:val="00CC6404"/>
    <w:rsid w:val="00CE1969"/>
    <w:rsid w:val="00D768FB"/>
    <w:rsid w:val="00E123AA"/>
    <w:rsid w:val="00E72DB1"/>
    <w:rsid w:val="00E879D1"/>
    <w:rsid w:val="00EC5EC0"/>
    <w:rsid w:val="00F57A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24C"/>
    <w:pPr>
      <w:widowControl w:val="0"/>
      <w:spacing w:after="0" w:line="240" w:lineRule="auto"/>
      <w:jc w:val="both"/>
    </w:pPr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rsid w:val="000D424C"/>
    <w:pPr>
      <w:keepNext/>
      <w:ind w:left="220" w:hangingChars="99" w:hanging="220"/>
      <w:outlineLvl w:val="0"/>
    </w:pPr>
    <w:rPr>
      <w:rFonts w:eastAsia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600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24C"/>
    <w:rPr>
      <w:rFonts w:ascii="Arial" w:eastAsia="Times New Roman" w:hAnsi="Arial" w:cs="Times New Roman"/>
      <w:b/>
      <w:bCs/>
      <w:kern w:val="2"/>
      <w:sz w:val="24"/>
      <w:szCs w:val="24"/>
      <w:lang w:val="en-US"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4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417"/>
    <w:rPr>
      <w:rFonts w:ascii="Tahoma" w:eastAsia="MS Mincho" w:hAnsi="Tahoma" w:cs="Tahoma"/>
      <w:kern w:val="2"/>
      <w:sz w:val="16"/>
      <w:szCs w:val="16"/>
      <w:lang w:val="en-US" w:eastAsia="ja-JP"/>
    </w:rPr>
  </w:style>
  <w:style w:type="paragraph" w:styleId="Akapitzlist">
    <w:name w:val="List Paragraph"/>
    <w:basedOn w:val="Normalny"/>
    <w:uiPriority w:val="34"/>
    <w:qFormat/>
    <w:rsid w:val="00AB6D3C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7600FD"/>
    <w:rPr>
      <w:rFonts w:asciiTheme="majorHAnsi" w:eastAsiaTheme="majorEastAsia" w:hAnsiTheme="majorHAnsi" w:cstheme="majorBidi"/>
      <w:b/>
      <w:bCs/>
      <w:i/>
      <w:iCs/>
      <w:color w:val="5B9BD5" w:themeColor="accent1"/>
      <w:kern w:val="2"/>
      <w:sz w:val="24"/>
      <w:szCs w:val="24"/>
      <w:lang w:val="en-US" w:eastAsia="ja-JP"/>
    </w:rPr>
  </w:style>
  <w:style w:type="paragraph" w:styleId="Nagwek">
    <w:name w:val="header"/>
    <w:basedOn w:val="Normalny"/>
    <w:link w:val="NagwekZnak"/>
    <w:uiPriority w:val="99"/>
    <w:unhideWhenUsed/>
    <w:rsid w:val="007600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00FD"/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unhideWhenUsed/>
    <w:rsid w:val="007600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00FD"/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character" w:styleId="Hipercze">
    <w:name w:val="Hyperlink"/>
    <w:basedOn w:val="Domylnaczcionkaakapitu"/>
    <w:uiPriority w:val="99"/>
    <w:unhideWhenUsed/>
    <w:rsid w:val="00D768FB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D424C"/>
    <w:pPr>
      <w:widowControl w:val="0"/>
      <w:spacing w:after="0" w:line="240" w:lineRule="auto"/>
      <w:jc w:val="both"/>
    </w:pPr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paragraph" w:styleId="Nagwek1">
    <w:name w:val="heading 1"/>
    <w:basedOn w:val="Normalny"/>
    <w:next w:val="Normalny"/>
    <w:link w:val="Nagwek1Znak"/>
    <w:qFormat/>
    <w:rsid w:val="000D424C"/>
    <w:pPr>
      <w:keepNext/>
      <w:ind w:left="220" w:hangingChars="99" w:hanging="220"/>
      <w:outlineLvl w:val="0"/>
    </w:pPr>
    <w:rPr>
      <w:rFonts w:eastAsia="Times New Roman"/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7600F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D424C"/>
    <w:rPr>
      <w:rFonts w:ascii="Arial" w:eastAsia="Times New Roman" w:hAnsi="Arial" w:cs="Times New Roman"/>
      <w:b/>
      <w:bCs/>
      <w:kern w:val="2"/>
      <w:sz w:val="24"/>
      <w:szCs w:val="24"/>
      <w:lang w:val="en-US" w:eastAsia="ja-JP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04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0417"/>
    <w:rPr>
      <w:rFonts w:ascii="Tahoma" w:eastAsia="MS Mincho" w:hAnsi="Tahoma" w:cs="Tahoma"/>
      <w:kern w:val="2"/>
      <w:sz w:val="16"/>
      <w:szCs w:val="16"/>
      <w:lang w:val="en-US" w:eastAsia="ja-JP"/>
    </w:rPr>
  </w:style>
  <w:style w:type="paragraph" w:styleId="Akapitzlist">
    <w:name w:val="List Paragraph"/>
    <w:basedOn w:val="Normalny"/>
    <w:uiPriority w:val="34"/>
    <w:qFormat/>
    <w:rsid w:val="00AB6D3C"/>
    <w:pPr>
      <w:ind w:left="720"/>
      <w:contextualSpacing/>
    </w:pPr>
  </w:style>
  <w:style w:type="character" w:customStyle="1" w:styleId="Nagwek4Znak">
    <w:name w:val="Nagłówek 4 Znak"/>
    <w:basedOn w:val="Domylnaczcionkaakapitu"/>
    <w:link w:val="Nagwek4"/>
    <w:uiPriority w:val="9"/>
    <w:rsid w:val="007600FD"/>
    <w:rPr>
      <w:rFonts w:asciiTheme="majorHAnsi" w:eastAsiaTheme="majorEastAsia" w:hAnsiTheme="majorHAnsi" w:cstheme="majorBidi"/>
      <w:b/>
      <w:bCs/>
      <w:i/>
      <w:iCs/>
      <w:color w:val="5B9BD5" w:themeColor="accent1"/>
      <w:kern w:val="2"/>
      <w:sz w:val="24"/>
      <w:szCs w:val="24"/>
      <w:lang w:val="en-US" w:eastAsia="ja-JP"/>
    </w:rPr>
  </w:style>
  <w:style w:type="paragraph" w:styleId="Nagwek">
    <w:name w:val="header"/>
    <w:basedOn w:val="Normalny"/>
    <w:link w:val="NagwekZnak"/>
    <w:uiPriority w:val="99"/>
    <w:unhideWhenUsed/>
    <w:rsid w:val="007600F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600FD"/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paragraph" w:styleId="Stopka">
    <w:name w:val="footer"/>
    <w:basedOn w:val="Normalny"/>
    <w:link w:val="StopkaZnak"/>
    <w:uiPriority w:val="99"/>
    <w:unhideWhenUsed/>
    <w:rsid w:val="007600F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600FD"/>
    <w:rPr>
      <w:rFonts w:ascii="Arial" w:eastAsia="MS Mincho" w:hAnsi="Arial" w:cs="Times New Roman"/>
      <w:kern w:val="2"/>
      <w:sz w:val="24"/>
      <w:szCs w:val="24"/>
      <w:lang w:val="en-US" w:eastAsia="ja-JP"/>
    </w:rPr>
  </w:style>
  <w:style w:type="character" w:styleId="Hipercze">
    <w:name w:val="Hyperlink"/>
    <w:basedOn w:val="Domylnaczcionkaakapitu"/>
    <w:uiPriority w:val="99"/>
    <w:unhideWhenUsed/>
    <w:rsid w:val="00D768F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6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02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3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59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09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79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26" Type="http://schemas.openxmlformats.org/officeDocument/2006/relationships/image" Target="media/image23.emf"/><Relationship Id="rId3" Type="http://schemas.microsoft.com/office/2007/relationships/stylesWithEffects" Target="stylesWithEffects.xml"/><Relationship Id="rId21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emf"/><Relationship Id="rId2" Type="http://schemas.openxmlformats.org/officeDocument/2006/relationships/styles" Target="style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8.png"/><Relationship Id="rId24" Type="http://schemas.openxmlformats.org/officeDocument/2006/relationships/image" Target="media/image21.emf"/><Relationship Id="rId5" Type="http://schemas.openxmlformats.org/officeDocument/2006/relationships/webSettings" Target="webSettings.xml"/><Relationship Id="rId15" Type="http://schemas.openxmlformats.org/officeDocument/2006/relationships/image" Target="media/image12.png"/><Relationship Id="rId23" Type="http://schemas.openxmlformats.org/officeDocument/2006/relationships/image" Target="media/image20.emf"/><Relationship Id="rId28" Type="http://schemas.openxmlformats.org/officeDocument/2006/relationships/footer" Target="footer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emf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biuro@altix.pl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gif"/><Relationship Id="rId1" Type="http://schemas.openxmlformats.org/officeDocument/2006/relationships/image" Target="media/image1.gi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10</Pages>
  <Words>1717</Words>
  <Characters>10304</Characters>
  <Application>Microsoft Office Word</Application>
  <DocSecurity>0</DocSecurity>
  <Lines>85</Lines>
  <Paragraphs>23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hr</dc:creator>
  <cp:keywords/>
  <dc:description/>
  <cp:lastModifiedBy>Tomasz</cp:lastModifiedBy>
  <cp:revision>13</cp:revision>
  <dcterms:created xsi:type="dcterms:W3CDTF">2013-10-10T10:57:00Z</dcterms:created>
  <dcterms:modified xsi:type="dcterms:W3CDTF">2014-07-07T08:39:00Z</dcterms:modified>
</cp:coreProperties>
</file>